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7810" w14:textId="77777777" w:rsidR="003E7E84" w:rsidRDefault="003E7E84" w:rsidP="003E7E84">
      <w:pPr>
        <w:pStyle w:val="Default"/>
      </w:pPr>
    </w:p>
    <w:p w14:paraId="43D7D67D" w14:textId="1306A47D" w:rsidR="001C0C14" w:rsidRPr="00CD6262" w:rsidRDefault="00EC3E97" w:rsidP="001C0C14">
      <w:pPr>
        <w:jc w:val="center"/>
        <w:rPr>
          <w:rFonts w:ascii="Arial" w:hAnsi="Arial" w:cs="Arial"/>
          <w:b/>
          <w:sz w:val="36"/>
          <w:szCs w:val="36"/>
        </w:rPr>
      </w:pPr>
      <w:r w:rsidRPr="00CD6262">
        <w:rPr>
          <w:rFonts w:ascii="Arial" w:hAnsi="Arial" w:cs="Arial"/>
          <w:b/>
          <w:sz w:val="36"/>
          <w:szCs w:val="36"/>
        </w:rPr>
        <w:t xml:space="preserve">Minute </w:t>
      </w:r>
      <w:r w:rsidR="001C0C14" w:rsidRPr="00CD6262">
        <w:rPr>
          <w:rFonts w:ascii="Arial" w:hAnsi="Arial" w:cs="Arial"/>
          <w:b/>
          <w:sz w:val="36"/>
          <w:szCs w:val="36"/>
        </w:rPr>
        <w:t>of RMO/MHO Forum and Professional Reference Group</w:t>
      </w:r>
    </w:p>
    <w:p w14:paraId="5A7226F2" w14:textId="77777777" w:rsidR="000A7A45" w:rsidRDefault="000A7A45" w:rsidP="00AA13A5">
      <w:pPr>
        <w:pStyle w:val="Default"/>
        <w:jc w:val="center"/>
        <w:rPr>
          <w:b/>
          <w:bCs/>
          <w:sz w:val="40"/>
          <w:szCs w:val="40"/>
        </w:rPr>
      </w:pPr>
    </w:p>
    <w:p w14:paraId="2EB273CD" w14:textId="251C4E4E" w:rsidR="00AA13A5" w:rsidRPr="00450EFB" w:rsidRDefault="008137D9" w:rsidP="00AA13A5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24 November</w:t>
      </w:r>
      <w:r w:rsidR="000F0A79">
        <w:rPr>
          <w:rFonts w:ascii="Arial" w:hAnsi="Arial" w:cs="Arial"/>
          <w:b/>
          <w:sz w:val="28"/>
          <w:szCs w:val="32"/>
        </w:rPr>
        <w:t xml:space="preserve"> 2025</w:t>
      </w:r>
      <w:r w:rsidR="00AA13A5" w:rsidRPr="00450EFB">
        <w:rPr>
          <w:rFonts w:ascii="Arial" w:hAnsi="Arial" w:cs="Arial"/>
          <w:b/>
          <w:sz w:val="28"/>
          <w:szCs w:val="32"/>
        </w:rPr>
        <w:t xml:space="preserve"> – </w:t>
      </w:r>
      <w:r w:rsidR="00AA13A5">
        <w:rPr>
          <w:rFonts w:ascii="Arial" w:hAnsi="Arial" w:cs="Arial"/>
          <w:b/>
          <w:sz w:val="28"/>
          <w:szCs w:val="32"/>
        </w:rPr>
        <w:t>12:00 – 13</w:t>
      </w:r>
      <w:r w:rsidR="003F6361">
        <w:rPr>
          <w:rFonts w:ascii="Arial" w:hAnsi="Arial" w:cs="Arial"/>
          <w:b/>
          <w:sz w:val="28"/>
          <w:szCs w:val="32"/>
        </w:rPr>
        <w:t>:</w:t>
      </w:r>
      <w:r w:rsidR="007E2185">
        <w:rPr>
          <w:rFonts w:ascii="Arial" w:hAnsi="Arial" w:cs="Arial"/>
          <w:b/>
          <w:sz w:val="28"/>
          <w:szCs w:val="32"/>
        </w:rPr>
        <w:t>15</w:t>
      </w:r>
      <w:r w:rsidR="00AA13A5">
        <w:rPr>
          <w:rFonts w:ascii="Arial" w:hAnsi="Arial" w:cs="Arial"/>
          <w:b/>
          <w:sz w:val="28"/>
          <w:szCs w:val="32"/>
        </w:rPr>
        <w:t xml:space="preserve"> </w:t>
      </w:r>
      <w:r w:rsidR="00AA13A5" w:rsidRPr="00450EFB">
        <w:rPr>
          <w:rFonts w:ascii="Arial" w:hAnsi="Arial" w:cs="Arial"/>
          <w:b/>
          <w:sz w:val="28"/>
          <w:szCs w:val="32"/>
        </w:rPr>
        <w:t xml:space="preserve">via </w:t>
      </w:r>
      <w:r w:rsidR="00AA13A5">
        <w:rPr>
          <w:rFonts w:ascii="Arial" w:hAnsi="Arial" w:cs="Arial"/>
          <w:b/>
          <w:sz w:val="28"/>
          <w:szCs w:val="32"/>
        </w:rPr>
        <w:t xml:space="preserve">Webex </w:t>
      </w:r>
      <w:proofErr w:type="gramStart"/>
      <w:r w:rsidR="00AA13A5" w:rsidRPr="00450EFB">
        <w:rPr>
          <w:rFonts w:ascii="Arial" w:hAnsi="Arial" w:cs="Arial"/>
          <w:b/>
          <w:sz w:val="28"/>
          <w:szCs w:val="32"/>
        </w:rPr>
        <w:t>video-conference</w:t>
      </w:r>
      <w:proofErr w:type="gramEnd"/>
    </w:p>
    <w:p w14:paraId="0F115771" w14:textId="33F46437" w:rsidR="00AA13A5" w:rsidRPr="00450EFB" w:rsidRDefault="00AA13A5" w:rsidP="00AA13A5">
      <w:pPr>
        <w:jc w:val="center"/>
        <w:rPr>
          <w:rFonts w:ascii="Arial" w:hAnsi="Arial" w:cs="Arial"/>
          <w:b/>
          <w:sz w:val="28"/>
          <w:szCs w:val="32"/>
        </w:rPr>
      </w:pPr>
      <w:r w:rsidRPr="00450EFB">
        <w:rPr>
          <w:rFonts w:ascii="Arial" w:hAnsi="Arial" w:cs="Arial"/>
          <w:b/>
          <w:sz w:val="28"/>
          <w:szCs w:val="32"/>
        </w:rPr>
        <w:t xml:space="preserve">Chaired by </w:t>
      </w:r>
      <w:r w:rsidR="0097381C">
        <w:rPr>
          <w:rFonts w:ascii="Arial" w:hAnsi="Arial" w:cs="Arial"/>
          <w:b/>
          <w:sz w:val="28"/>
          <w:szCs w:val="32"/>
        </w:rPr>
        <w:t>Jane Patrick</w:t>
      </w:r>
      <w:r w:rsidR="004C1137">
        <w:rPr>
          <w:rFonts w:ascii="Arial" w:hAnsi="Arial" w:cs="Arial"/>
          <w:b/>
          <w:sz w:val="28"/>
          <w:szCs w:val="32"/>
        </w:rPr>
        <w:t>,</w:t>
      </w:r>
      <w:r w:rsidRPr="00450EFB">
        <w:rPr>
          <w:rFonts w:ascii="Arial" w:hAnsi="Arial" w:cs="Arial"/>
          <w:b/>
          <w:sz w:val="28"/>
          <w:szCs w:val="32"/>
        </w:rPr>
        <w:t xml:space="preserve"> In-house Convener</w:t>
      </w:r>
    </w:p>
    <w:p w14:paraId="6953846A" w14:textId="77777777" w:rsidR="000A7A45" w:rsidRPr="00AD5047" w:rsidRDefault="000A7A45" w:rsidP="00AA13A5">
      <w:pPr>
        <w:pStyle w:val="Default"/>
        <w:jc w:val="center"/>
        <w:rPr>
          <w:b/>
          <w:sz w:val="23"/>
          <w:szCs w:val="23"/>
        </w:rPr>
      </w:pPr>
    </w:p>
    <w:p w14:paraId="6733656B" w14:textId="77777777" w:rsidR="003E7E84" w:rsidRPr="0012387F" w:rsidRDefault="003E7E84" w:rsidP="003E7E84">
      <w:pPr>
        <w:pStyle w:val="Default"/>
        <w:rPr>
          <w:sz w:val="23"/>
          <w:szCs w:val="23"/>
          <w:u w:val="single"/>
        </w:rPr>
      </w:pPr>
      <w:r w:rsidRPr="0012387F">
        <w:rPr>
          <w:sz w:val="23"/>
          <w:szCs w:val="23"/>
          <w:u w:val="single"/>
        </w:rPr>
        <w:t xml:space="preserve">Attendees </w:t>
      </w:r>
    </w:p>
    <w:p w14:paraId="39C6A518" w14:textId="06E439FC" w:rsidR="000A62FE" w:rsidRPr="00925F1E" w:rsidRDefault="003E7E84" w:rsidP="009A613F">
      <w:pPr>
        <w:pStyle w:val="Default"/>
        <w:rPr>
          <w:sz w:val="23"/>
          <w:szCs w:val="23"/>
        </w:rPr>
      </w:pPr>
      <w:r w:rsidRPr="00925F1E">
        <w:rPr>
          <w:bCs/>
          <w:sz w:val="23"/>
          <w:szCs w:val="23"/>
        </w:rPr>
        <w:t xml:space="preserve">MHTS </w:t>
      </w:r>
      <w:r w:rsidR="00925F1E">
        <w:rPr>
          <w:bCs/>
          <w:sz w:val="23"/>
          <w:szCs w:val="23"/>
        </w:rPr>
        <w:tab/>
      </w:r>
      <w:r w:rsidR="00925F1E">
        <w:rPr>
          <w:bCs/>
          <w:sz w:val="23"/>
          <w:szCs w:val="23"/>
        </w:rPr>
        <w:tab/>
      </w:r>
      <w:r w:rsidR="00925F1E">
        <w:rPr>
          <w:bCs/>
          <w:sz w:val="23"/>
          <w:szCs w:val="23"/>
        </w:rPr>
        <w:tab/>
      </w:r>
      <w:r w:rsidR="007E2185">
        <w:rPr>
          <w:bCs/>
          <w:sz w:val="23"/>
          <w:szCs w:val="23"/>
        </w:rPr>
        <w:t>Jane Patrick</w:t>
      </w:r>
      <w:r w:rsidR="00744C70">
        <w:rPr>
          <w:bCs/>
          <w:sz w:val="23"/>
          <w:szCs w:val="23"/>
        </w:rPr>
        <w:t xml:space="preserve"> </w:t>
      </w:r>
      <w:r w:rsidR="00E63404">
        <w:rPr>
          <w:bCs/>
          <w:sz w:val="23"/>
          <w:szCs w:val="23"/>
        </w:rPr>
        <w:t>(</w:t>
      </w:r>
      <w:r w:rsidR="007E2185">
        <w:rPr>
          <w:bCs/>
          <w:sz w:val="23"/>
          <w:szCs w:val="23"/>
        </w:rPr>
        <w:t>JP</w:t>
      </w:r>
      <w:r w:rsidR="0012387F">
        <w:rPr>
          <w:sz w:val="23"/>
          <w:szCs w:val="23"/>
        </w:rPr>
        <w:t>) (In-house c</w:t>
      </w:r>
      <w:r w:rsidRPr="00925F1E">
        <w:rPr>
          <w:sz w:val="23"/>
          <w:szCs w:val="23"/>
        </w:rPr>
        <w:t xml:space="preserve">onvener) Chair </w:t>
      </w:r>
    </w:p>
    <w:p w14:paraId="14B860CA" w14:textId="628FC439" w:rsidR="003E7E84" w:rsidRDefault="003E7E84" w:rsidP="00925F1E">
      <w:pPr>
        <w:pStyle w:val="Default"/>
        <w:ind w:left="1440" w:firstLine="720"/>
        <w:rPr>
          <w:sz w:val="23"/>
          <w:szCs w:val="23"/>
        </w:rPr>
      </w:pPr>
      <w:r w:rsidRPr="00925F1E">
        <w:rPr>
          <w:sz w:val="23"/>
          <w:szCs w:val="23"/>
        </w:rPr>
        <w:t xml:space="preserve">Laura Dunlop (LD) (President) </w:t>
      </w:r>
    </w:p>
    <w:p w14:paraId="4D4BC674" w14:textId="77560556" w:rsidR="0078567D" w:rsidRDefault="0078567D" w:rsidP="00925F1E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>Kirsty Watson (KW) Legal Secretary</w:t>
      </w:r>
    </w:p>
    <w:p w14:paraId="0065DB69" w14:textId="65206EFC" w:rsidR="0023175C" w:rsidRPr="00925F1E" w:rsidRDefault="001C0C14" w:rsidP="00925F1E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>David Shearer</w:t>
      </w:r>
      <w:r w:rsidR="003E676E">
        <w:rPr>
          <w:sz w:val="23"/>
          <w:szCs w:val="23"/>
        </w:rPr>
        <w:t xml:space="preserve"> (</w:t>
      </w:r>
      <w:r>
        <w:rPr>
          <w:sz w:val="23"/>
          <w:szCs w:val="23"/>
        </w:rPr>
        <w:t>DS</w:t>
      </w:r>
      <w:r w:rsidR="003E676E">
        <w:rPr>
          <w:sz w:val="23"/>
          <w:szCs w:val="23"/>
        </w:rPr>
        <w:t xml:space="preserve">) </w:t>
      </w:r>
      <w:r w:rsidR="00FE232C">
        <w:rPr>
          <w:sz w:val="23"/>
          <w:szCs w:val="23"/>
        </w:rPr>
        <w:t xml:space="preserve">MHTS </w:t>
      </w:r>
      <w:r w:rsidR="000F0A79">
        <w:rPr>
          <w:sz w:val="23"/>
          <w:szCs w:val="23"/>
        </w:rPr>
        <w:t>Casework</w:t>
      </w:r>
      <w:r w:rsidR="003E676E">
        <w:rPr>
          <w:sz w:val="23"/>
          <w:szCs w:val="23"/>
        </w:rPr>
        <w:t xml:space="preserve"> Team Leader</w:t>
      </w:r>
    </w:p>
    <w:p w14:paraId="07D7C895" w14:textId="10DAF033" w:rsidR="000F0A79" w:rsidRDefault="007E2185" w:rsidP="00925F1E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>Keli Thomson</w:t>
      </w:r>
      <w:r w:rsidR="000F0A79">
        <w:rPr>
          <w:sz w:val="23"/>
          <w:szCs w:val="23"/>
        </w:rPr>
        <w:t xml:space="preserve"> (</w:t>
      </w:r>
      <w:r w:rsidR="001C0C14">
        <w:rPr>
          <w:sz w:val="23"/>
          <w:szCs w:val="23"/>
        </w:rPr>
        <w:t>SG</w:t>
      </w:r>
      <w:r w:rsidR="000F0A79">
        <w:rPr>
          <w:sz w:val="23"/>
          <w:szCs w:val="23"/>
        </w:rPr>
        <w:t xml:space="preserve">) </w:t>
      </w:r>
      <w:r w:rsidR="00FE232C">
        <w:rPr>
          <w:sz w:val="23"/>
          <w:szCs w:val="23"/>
        </w:rPr>
        <w:t xml:space="preserve">MHTS </w:t>
      </w:r>
      <w:r w:rsidR="000F0A79">
        <w:rPr>
          <w:sz w:val="23"/>
          <w:szCs w:val="23"/>
        </w:rPr>
        <w:t>Caseworker</w:t>
      </w:r>
    </w:p>
    <w:p w14:paraId="34C5DED6" w14:textId="2C475C6B" w:rsidR="00033C93" w:rsidRDefault="007E2185" w:rsidP="00925F1E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>Janey Kyle</w:t>
      </w:r>
      <w:r w:rsidR="00033C93">
        <w:rPr>
          <w:sz w:val="23"/>
          <w:szCs w:val="23"/>
        </w:rPr>
        <w:t xml:space="preserve"> (J</w:t>
      </w:r>
      <w:r>
        <w:rPr>
          <w:sz w:val="23"/>
          <w:szCs w:val="23"/>
        </w:rPr>
        <w:t>K</w:t>
      </w:r>
      <w:r w:rsidR="00033C93">
        <w:rPr>
          <w:sz w:val="23"/>
          <w:szCs w:val="23"/>
        </w:rPr>
        <w:t xml:space="preserve">) </w:t>
      </w:r>
      <w:r>
        <w:rPr>
          <w:sz w:val="23"/>
          <w:szCs w:val="23"/>
        </w:rPr>
        <w:t>Hearings</w:t>
      </w:r>
      <w:r w:rsidR="00033C93">
        <w:rPr>
          <w:sz w:val="23"/>
          <w:szCs w:val="23"/>
        </w:rPr>
        <w:t xml:space="preserve"> Team Leader</w:t>
      </w:r>
    </w:p>
    <w:p w14:paraId="53FD5B1C" w14:textId="4A60F60E" w:rsidR="007E2185" w:rsidRDefault="007E2185" w:rsidP="00925F1E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>Megan Hepburn (MH) MHTS Scheduling</w:t>
      </w:r>
    </w:p>
    <w:p w14:paraId="670D0D2D" w14:textId="77777777" w:rsidR="003E7E84" w:rsidRPr="00925F1E" w:rsidRDefault="003E7E84" w:rsidP="00925F1E">
      <w:pPr>
        <w:pStyle w:val="Default"/>
        <w:ind w:left="1440" w:firstLine="720"/>
        <w:rPr>
          <w:sz w:val="23"/>
          <w:szCs w:val="23"/>
        </w:rPr>
      </w:pPr>
      <w:r w:rsidRPr="00925F1E">
        <w:rPr>
          <w:sz w:val="23"/>
          <w:szCs w:val="23"/>
        </w:rPr>
        <w:t>Jenna Swan (JS) (PO secretary</w:t>
      </w:r>
      <w:r w:rsidR="00AD5047">
        <w:rPr>
          <w:sz w:val="23"/>
          <w:szCs w:val="23"/>
        </w:rPr>
        <w:t xml:space="preserve"> – Note taker</w:t>
      </w:r>
      <w:r w:rsidRPr="00925F1E">
        <w:rPr>
          <w:sz w:val="23"/>
          <w:szCs w:val="23"/>
        </w:rPr>
        <w:t xml:space="preserve">) </w:t>
      </w:r>
    </w:p>
    <w:p w14:paraId="7ABF6005" w14:textId="59FE35DE" w:rsidR="003E7E84" w:rsidRDefault="003E7E84" w:rsidP="00925F1E">
      <w:pPr>
        <w:pStyle w:val="Default"/>
        <w:ind w:left="1440" w:firstLine="720"/>
        <w:rPr>
          <w:sz w:val="23"/>
          <w:szCs w:val="23"/>
        </w:rPr>
      </w:pPr>
      <w:r w:rsidRPr="00925F1E">
        <w:rPr>
          <w:sz w:val="23"/>
          <w:szCs w:val="23"/>
        </w:rPr>
        <w:t xml:space="preserve">Scott Blythe </w:t>
      </w:r>
      <w:r w:rsidR="00164963">
        <w:rPr>
          <w:sz w:val="23"/>
          <w:szCs w:val="23"/>
        </w:rPr>
        <w:t>(SB)</w:t>
      </w:r>
      <w:r w:rsidR="00EC3E97">
        <w:rPr>
          <w:sz w:val="23"/>
          <w:szCs w:val="23"/>
        </w:rPr>
        <w:t xml:space="preserve"> </w:t>
      </w:r>
      <w:r w:rsidRPr="00925F1E">
        <w:rPr>
          <w:sz w:val="23"/>
          <w:szCs w:val="23"/>
        </w:rPr>
        <w:t>(</w:t>
      </w:r>
      <w:r w:rsidR="00C54A32">
        <w:rPr>
          <w:sz w:val="23"/>
          <w:szCs w:val="23"/>
        </w:rPr>
        <w:t>Tribunal Liaison Officer and Meeting</w:t>
      </w:r>
      <w:r w:rsidRPr="00925F1E">
        <w:rPr>
          <w:sz w:val="23"/>
          <w:szCs w:val="23"/>
        </w:rPr>
        <w:t xml:space="preserve"> facilitator) </w:t>
      </w:r>
    </w:p>
    <w:p w14:paraId="1AD39681" w14:textId="3B152775" w:rsidR="00B266A6" w:rsidRDefault="00EC3E97" w:rsidP="00925F1E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>and</w:t>
      </w:r>
    </w:p>
    <w:p w14:paraId="4241A1EA" w14:textId="21FD7973" w:rsidR="00B266A6" w:rsidRDefault="00253AFA" w:rsidP="00171478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>55</w:t>
      </w:r>
      <w:r w:rsidR="00B266A6">
        <w:rPr>
          <w:sz w:val="23"/>
          <w:szCs w:val="23"/>
        </w:rPr>
        <w:t xml:space="preserve"> attendees from outwith MHTS </w:t>
      </w:r>
    </w:p>
    <w:p w14:paraId="25D2580F" w14:textId="77777777" w:rsidR="00A44CDF" w:rsidRPr="00925F1E" w:rsidRDefault="00A44CDF" w:rsidP="00171478">
      <w:pPr>
        <w:pStyle w:val="Default"/>
        <w:ind w:left="1440" w:firstLine="720"/>
        <w:rPr>
          <w:sz w:val="23"/>
          <w:szCs w:val="23"/>
        </w:rPr>
      </w:pPr>
    </w:p>
    <w:p w14:paraId="6AED59AF" w14:textId="77777777" w:rsidR="003E7E84" w:rsidRDefault="003E7E84" w:rsidP="003E7E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------------------------------------------------------------------------------------------------------------ </w:t>
      </w:r>
    </w:p>
    <w:p w14:paraId="2E9679F3" w14:textId="77777777" w:rsidR="00925F1E" w:rsidRDefault="00925F1E" w:rsidP="003E7E84">
      <w:pPr>
        <w:pStyle w:val="Default"/>
        <w:rPr>
          <w:sz w:val="26"/>
          <w:szCs w:val="26"/>
        </w:rPr>
      </w:pPr>
    </w:p>
    <w:p w14:paraId="5DD11DFE" w14:textId="77777777" w:rsidR="003E7E84" w:rsidRPr="00AB34BB" w:rsidRDefault="003E7E84" w:rsidP="00AB34BB">
      <w:pPr>
        <w:pStyle w:val="Default"/>
        <w:numPr>
          <w:ilvl w:val="0"/>
          <w:numId w:val="19"/>
        </w:numPr>
        <w:spacing w:line="276" w:lineRule="auto"/>
        <w:jc w:val="both"/>
        <w:rPr>
          <w:b/>
          <w:bCs/>
        </w:rPr>
      </w:pPr>
      <w:r w:rsidRPr="005B12ED">
        <w:rPr>
          <w:b/>
          <w:bCs/>
        </w:rPr>
        <w:t xml:space="preserve">Welcome and Introductions </w:t>
      </w:r>
    </w:p>
    <w:p w14:paraId="3A787463" w14:textId="2BA52756" w:rsidR="00925F1E" w:rsidRPr="005B12ED" w:rsidRDefault="00AA0C75" w:rsidP="003E7E84">
      <w:pPr>
        <w:pStyle w:val="Default"/>
        <w:rPr>
          <w:b/>
          <w:bCs/>
        </w:rPr>
      </w:pPr>
      <w:r>
        <w:t>JP</w:t>
      </w:r>
      <w:r w:rsidR="009C7082" w:rsidRPr="005B12ED">
        <w:t xml:space="preserve"> </w:t>
      </w:r>
      <w:r w:rsidR="003E7E84" w:rsidRPr="005B12ED">
        <w:t>welcomed everyone to the Forum</w:t>
      </w:r>
      <w:r w:rsidR="000074E8">
        <w:t xml:space="preserve"> and introduced </w:t>
      </w:r>
      <w:r w:rsidR="008A5EF9">
        <w:t>all MHTS</w:t>
      </w:r>
      <w:r w:rsidR="00715C9D">
        <w:t xml:space="preserve"> attendees</w:t>
      </w:r>
      <w:r w:rsidR="00343A73">
        <w:t>.</w:t>
      </w:r>
    </w:p>
    <w:p w14:paraId="16542197" w14:textId="77777777" w:rsidR="004F2404" w:rsidRDefault="00AB34BB" w:rsidP="004F2404">
      <w:pPr>
        <w:pStyle w:val="ListParagraph"/>
        <w:keepLines/>
        <w:overflowPunct w:val="0"/>
        <w:autoSpaceDE w:val="0"/>
        <w:autoSpaceDN w:val="0"/>
        <w:adjustRightInd w:val="0"/>
        <w:spacing w:before="360" w:after="240" w:line="360" w:lineRule="atLeast"/>
        <w:ind w:left="0"/>
        <w:jc w:val="both"/>
        <w:textAlignment w:val="baseline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AB34BB">
        <w:rPr>
          <w:rFonts w:ascii="Arial" w:eastAsiaTheme="minorHAnsi" w:hAnsi="Arial" w:cs="Arial"/>
          <w:b/>
          <w:bCs/>
          <w:color w:val="000000"/>
          <w:lang w:eastAsia="en-US"/>
        </w:rPr>
        <w:t xml:space="preserve">2. </w:t>
      </w:r>
      <w:r w:rsidR="003E7E84" w:rsidRPr="00AB34BB">
        <w:rPr>
          <w:rFonts w:ascii="Arial" w:eastAsiaTheme="minorHAnsi" w:hAnsi="Arial" w:cs="Arial"/>
          <w:b/>
          <w:bCs/>
          <w:color w:val="000000"/>
          <w:lang w:eastAsia="en-US"/>
        </w:rPr>
        <w:t>Update fr</w:t>
      </w:r>
      <w:r w:rsidR="00B02E98">
        <w:rPr>
          <w:rFonts w:ascii="Arial" w:eastAsiaTheme="minorHAnsi" w:hAnsi="Arial" w:cs="Arial"/>
          <w:b/>
          <w:bCs/>
          <w:color w:val="000000"/>
          <w:lang w:eastAsia="en-US"/>
        </w:rPr>
        <w:t>om the President, Laura Dunlop K</w:t>
      </w:r>
      <w:r w:rsidR="009A613F">
        <w:rPr>
          <w:rFonts w:ascii="Arial" w:eastAsiaTheme="minorHAnsi" w:hAnsi="Arial" w:cs="Arial"/>
          <w:b/>
          <w:bCs/>
          <w:color w:val="000000"/>
          <w:lang w:eastAsia="en-US"/>
        </w:rPr>
        <w:t>C</w:t>
      </w:r>
    </w:p>
    <w:p w14:paraId="7C2D9B3C" w14:textId="67D0CAA4" w:rsidR="00EA6CCE" w:rsidRDefault="003D38D1" w:rsidP="004F2404">
      <w:pPr>
        <w:pStyle w:val="ListParagraph"/>
        <w:keepLines/>
        <w:overflowPunct w:val="0"/>
        <w:autoSpaceDE w:val="0"/>
        <w:autoSpaceDN w:val="0"/>
        <w:adjustRightInd w:val="0"/>
        <w:spacing w:before="360" w:after="240" w:line="360" w:lineRule="atLeast"/>
        <w:ind w:left="0"/>
        <w:jc w:val="both"/>
        <w:textAlignment w:val="baseline"/>
        <w:rPr>
          <w:rFonts w:ascii="Arial" w:eastAsiaTheme="minorHAnsi" w:hAnsi="Arial" w:cs="Arial"/>
          <w:color w:val="000000"/>
          <w:lang w:eastAsia="en-US"/>
        </w:rPr>
      </w:pPr>
      <w:r w:rsidRPr="004F2404">
        <w:rPr>
          <w:rFonts w:ascii="Arial" w:eastAsiaTheme="minorHAnsi" w:hAnsi="Arial" w:cs="Arial"/>
          <w:color w:val="000000"/>
          <w:lang w:eastAsia="en-US"/>
        </w:rPr>
        <w:t xml:space="preserve">LD </w:t>
      </w:r>
      <w:r w:rsidR="009C7082" w:rsidRPr="004F2404">
        <w:rPr>
          <w:rFonts w:ascii="Arial" w:eastAsiaTheme="minorHAnsi" w:hAnsi="Arial" w:cs="Arial"/>
          <w:color w:val="000000"/>
          <w:lang w:eastAsia="en-US"/>
        </w:rPr>
        <w:t xml:space="preserve">welcomed </w:t>
      </w:r>
      <w:r w:rsidR="000074E8" w:rsidRPr="004F2404">
        <w:rPr>
          <w:rFonts w:ascii="Arial" w:eastAsiaTheme="minorHAnsi" w:hAnsi="Arial" w:cs="Arial"/>
          <w:color w:val="000000"/>
          <w:lang w:eastAsia="en-US"/>
        </w:rPr>
        <w:t>everyone</w:t>
      </w:r>
      <w:r w:rsidR="00EC3E97">
        <w:rPr>
          <w:rFonts w:ascii="Arial" w:eastAsiaTheme="minorHAnsi" w:hAnsi="Arial" w:cs="Arial"/>
          <w:color w:val="000000"/>
          <w:lang w:eastAsia="en-US"/>
        </w:rPr>
        <w:t xml:space="preserve"> to the </w:t>
      </w:r>
      <w:r w:rsidR="00AA0186">
        <w:rPr>
          <w:rFonts w:ascii="Arial" w:eastAsiaTheme="minorHAnsi" w:hAnsi="Arial" w:cs="Arial"/>
          <w:color w:val="000000"/>
          <w:lang w:eastAsia="en-US"/>
        </w:rPr>
        <w:t>F</w:t>
      </w:r>
      <w:r w:rsidR="00AB34BB" w:rsidRPr="004F2404">
        <w:rPr>
          <w:rFonts w:ascii="Arial" w:eastAsiaTheme="minorHAnsi" w:hAnsi="Arial" w:cs="Arial"/>
          <w:color w:val="000000"/>
          <w:lang w:eastAsia="en-US"/>
        </w:rPr>
        <w:t>oru</w:t>
      </w:r>
      <w:r w:rsidR="00AB34BB" w:rsidRPr="00641AB3">
        <w:rPr>
          <w:rFonts w:ascii="Arial" w:eastAsiaTheme="minorHAnsi" w:hAnsi="Arial" w:cs="Arial"/>
          <w:color w:val="000000"/>
          <w:lang w:eastAsia="en-US"/>
        </w:rPr>
        <w:t>m</w:t>
      </w:r>
      <w:r w:rsidR="00E63404" w:rsidRPr="00641AB3">
        <w:rPr>
          <w:rFonts w:ascii="Arial" w:eastAsiaTheme="minorHAnsi" w:hAnsi="Arial" w:cs="Arial"/>
          <w:color w:val="000000"/>
          <w:lang w:eastAsia="en-US"/>
        </w:rPr>
        <w:t xml:space="preserve"> and </w:t>
      </w:r>
      <w:r w:rsidR="00FD080B">
        <w:rPr>
          <w:rFonts w:ascii="Arial" w:eastAsiaTheme="minorHAnsi" w:hAnsi="Arial" w:cs="Arial"/>
          <w:color w:val="000000"/>
          <w:lang w:eastAsia="en-US"/>
        </w:rPr>
        <w:t>addressed some specific topics</w:t>
      </w:r>
      <w:r w:rsidR="004C1137">
        <w:rPr>
          <w:rFonts w:ascii="Arial" w:eastAsiaTheme="minorHAnsi" w:hAnsi="Arial" w:cs="Arial"/>
          <w:color w:val="000000"/>
          <w:lang w:eastAsia="en-US"/>
        </w:rPr>
        <w:t>:</w:t>
      </w:r>
      <w:r w:rsidR="001B181B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6F28270D" w14:textId="6FCD4646" w:rsidR="00FA6DD9" w:rsidRPr="00FA6DD9" w:rsidRDefault="00EA6CCE" w:rsidP="008F2B9C">
      <w:pPr>
        <w:pStyle w:val="Default"/>
        <w:rPr>
          <w:b/>
          <w:u w:val="single"/>
        </w:rPr>
      </w:pPr>
      <w:r w:rsidRPr="009E740F">
        <w:rPr>
          <w:b/>
        </w:rPr>
        <w:t>(</w:t>
      </w:r>
      <w:proofErr w:type="spellStart"/>
      <w:r w:rsidRPr="009E740F">
        <w:rPr>
          <w:b/>
        </w:rPr>
        <w:t>i</w:t>
      </w:r>
      <w:proofErr w:type="spellEnd"/>
      <w:r w:rsidRPr="009E740F">
        <w:rPr>
          <w:b/>
        </w:rPr>
        <w:t xml:space="preserve">) </w:t>
      </w:r>
      <w:r>
        <w:rPr>
          <w:b/>
          <w:u w:val="single"/>
        </w:rPr>
        <w:t>Annual Report</w:t>
      </w:r>
    </w:p>
    <w:p w14:paraId="71B35FC8" w14:textId="4978E362" w:rsidR="00BB4E13" w:rsidRDefault="009A399E" w:rsidP="00FA6DD9">
      <w:pPr>
        <w:pStyle w:val="Default"/>
      </w:pPr>
      <w:r>
        <w:t>T</w:t>
      </w:r>
      <w:r w:rsidR="00EA6CCE">
        <w:t xml:space="preserve">he </w:t>
      </w:r>
      <w:r w:rsidR="004204DC">
        <w:t>2024-2025 A</w:t>
      </w:r>
      <w:r w:rsidR="00EA6CCE">
        <w:t xml:space="preserve">nnual </w:t>
      </w:r>
      <w:r w:rsidR="004204DC">
        <w:t>R</w:t>
      </w:r>
      <w:r w:rsidR="00EA6CCE">
        <w:t>eport</w:t>
      </w:r>
      <w:r>
        <w:t xml:space="preserve"> has been completed and tabled before the Scottish Parliament.  It describes the Tribunal’s work for the year 1 April 2024 – 31 March 2025 and includes information on the Tribunal’s 5-yearly conference held in October 2024 and </w:t>
      </w:r>
      <w:r w:rsidR="00EA6CCE">
        <w:t>statistics</w:t>
      </w:r>
      <w:r>
        <w:t xml:space="preserve"> for the reporting year</w:t>
      </w:r>
      <w:r w:rsidR="008A3691">
        <w:t xml:space="preserve">. </w:t>
      </w:r>
      <w:r w:rsidR="00EA6CCE" w:rsidRPr="008F6352">
        <w:t>5723 applications</w:t>
      </w:r>
      <w:r w:rsidR="00FA6DD9" w:rsidRPr="008F6352">
        <w:t xml:space="preserve"> </w:t>
      </w:r>
      <w:r w:rsidR="00DE2132" w:rsidRPr="008F6352">
        <w:t xml:space="preserve">were </w:t>
      </w:r>
      <w:r w:rsidR="00FA6DD9" w:rsidRPr="008F6352">
        <w:t xml:space="preserve">made to the </w:t>
      </w:r>
      <w:r w:rsidR="00DE2132" w:rsidRPr="008F6352">
        <w:t>T</w:t>
      </w:r>
      <w:r w:rsidR="00FA6DD9" w:rsidRPr="008F6352">
        <w:t>ribunal</w:t>
      </w:r>
      <w:r w:rsidR="00EA6CCE" w:rsidRPr="008F6352">
        <w:t xml:space="preserve"> </w:t>
      </w:r>
      <w:r w:rsidR="004204DC" w:rsidRPr="008F6352">
        <w:t xml:space="preserve">and </w:t>
      </w:r>
      <w:r w:rsidR="00EA6CCE" w:rsidRPr="008F6352">
        <w:t>6300 hearing</w:t>
      </w:r>
      <w:r w:rsidR="00FA6DD9" w:rsidRPr="008F6352">
        <w:t>s</w:t>
      </w:r>
      <w:r w:rsidR="00DE2132" w:rsidRPr="008F6352">
        <w:t xml:space="preserve"> were held</w:t>
      </w:r>
      <w:r w:rsidR="00D639CB" w:rsidRPr="008F6352">
        <w:t>,</w:t>
      </w:r>
      <w:r w:rsidR="00FA6DD9" w:rsidRPr="008F6352">
        <w:t xml:space="preserve"> which </w:t>
      </w:r>
      <w:r w:rsidRPr="008F6352">
        <w:t>is an</w:t>
      </w:r>
      <w:r w:rsidR="00FF1D91" w:rsidRPr="008F6352">
        <w:t xml:space="preserve"> average </w:t>
      </w:r>
      <w:r w:rsidRPr="008F6352">
        <w:t>of</w:t>
      </w:r>
      <w:r w:rsidR="00FF1D91" w:rsidRPr="008F6352">
        <w:t xml:space="preserve"> </w:t>
      </w:r>
      <w:r w:rsidR="00EA6CCE" w:rsidRPr="008F6352">
        <w:t>525 hearings every month.</w:t>
      </w:r>
      <w:r w:rsidR="00FF1D91" w:rsidRPr="008F6352">
        <w:t xml:space="preserve"> </w:t>
      </w:r>
      <w:r w:rsidR="00DE2132" w:rsidRPr="008F6352">
        <w:t xml:space="preserve">  Th</w:t>
      </w:r>
      <w:r w:rsidR="00E03ACF" w:rsidRPr="008F6352">
        <w:t xml:space="preserve">is </w:t>
      </w:r>
      <w:r w:rsidR="00DE2132" w:rsidRPr="008F6352">
        <w:t>Annual Report will be available on the</w:t>
      </w:r>
      <w:r w:rsidR="00DE2132">
        <w:t xml:space="preserve"> Tribunal’s website.</w:t>
      </w:r>
    </w:p>
    <w:p w14:paraId="28B9E2DA" w14:textId="77777777" w:rsidR="00FA6DD9" w:rsidRPr="00641AB3" w:rsidRDefault="00FA6DD9" w:rsidP="00FA6DD9">
      <w:pPr>
        <w:pStyle w:val="Default"/>
      </w:pPr>
    </w:p>
    <w:p w14:paraId="5C6B31F1" w14:textId="310DEDBB" w:rsidR="00EB1EC8" w:rsidRDefault="00EA6CCE" w:rsidP="008F2B9C">
      <w:pPr>
        <w:pStyle w:val="Default"/>
        <w:rPr>
          <w:b/>
          <w:u w:val="single"/>
        </w:rPr>
      </w:pPr>
      <w:r w:rsidRPr="009E740F">
        <w:rPr>
          <w:b/>
        </w:rPr>
        <w:t>(ii)</w:t>
      </w:r>
      <w:r w:rsidRPr="009E740F">
        <w:rPr>
          <w:b/>
        </w:rPr>
        <w:tab/>
        <w:t xml:space="preserve"> </w:t>
      </w:r>
      <w:r w:rsidR="00EB1EC8">
        <w:rPr>
          <w:b/>
          <w:u w:val="single"/>
        </w:rPr>
        <w:t>20 Year anniversary</w:t>
      </w:r>
    </w:p>
    <w:p w14:paraId="1767C465" w14:textId="688FE523" w:rsidR="00EB1EC8" w:rsidRPr="00497A66" w:rsidRDefault="001E5329" w:rsidP="00EB1EC8">
      <w:pPr>
        <w:pStyle w:val="Default"/>
      </w:pPr>
      <w:r>
        <w:t>This year marks t</w:t>
      </w:r>
      <w:r w:rsidR="00EB1EC8" w:rsidRPr="00497A66">
        <w:t xml:space="preserve">he 20th anniversary of </w:t>
      </w:r>
      <w:r w:rsidR="00B6553C">
        <w:t xml:space="preserve">the </w:t>
      </w:r>
      <w:r w:rsidR="00EB1EC8" w:rsidRPr="00497A66">
        <w:t>MHTS</w:t>
      </w:r>
      <w:r w:rsidR="008F6352">
        <w:t xml:space="preserve"> beginning its work</w:t>
      </w:r>
      <w:r w:rsidR="00EB1EC8">
        <w:t xml:space="preserve">. </w:t>
      </w:r>
      <w:r w:rsidR="00B6553C">
        <w:t>One of the ways t</w:t>
      </w:r>
      <w:r w:rsidR="00EB1EC8">
        <w:t xml:space="preserve">his was marked </w:t>
      </w:r>
      <w:r w:rsidR="00B6553C">
        <w:t xml:space="preserve">was obtaining </w:t>
      </w:r>
      <w:r w:rsidR="00EB1EC8">
        <w:t>reflection</w:t>
      </w:r>
      <w:r w:rsidR="00B6553C">
        <w:t>s</w:t>
      </w:r>
      <w:r w:rsidR="00EB1EC8">
        <w:t xml:space="preserve"> </w:t>
      </w:r>
      <w:r w:rsidR="00B6553C">
        <w:t>from those involved with the work of the MHTS.  A selection of these, including comments from patients, carers and other stakeholders, were</w:t>
      </w:r>
      <w:r w:rsidR="008F2B9C">
        <w:t xml:space="preserve"> made</w:t>
      </w:r>
      <w:r w:rsidR="00B6553C">
        <w:t xml:space="preserve"> into a S</w:t>
      </w:r>
      <w:r w:rsidR="00EB1EC8">
        <w:t>upplement</w:t>
      </w:r>
      <w:r w:rsidR="00B6553C">
        <w:t>, ‘Reflections on 20 years of the MHTS’</w:t>
      </w:r>
      <w:r w:rsidR="00EB1EC8">
        <w:t>.</w:t>
      </w:r>
      <w:r w:rsidR="001A47F1">
        <w:t xml:space="preserve">  This is available on the New</w:t>
      </w:r>
      <w:r w:rsidR="00EA60F3">
        <w:t>s</w:t>
      </w:r>
      <w:r w:rsidR="001A47F1">
        <w:t xml:space="preserve"> section of the MHTS Website.  </w:t>
      </w:r>
      <w:r w:rsidR="00EB1EC8">
        <w:t xml:space="preserve"> </w:t>
      </w:r>
    </w:p>
    <w:p w14:paraId="02E60201" w14:textId="77777777" w:rsidR="00EB1EC8" w:rsidRDefault="00EB1EC8" w:rsidP="00EB1EC8">
      <w:pPr>
        <w:pStyle w:val="Default"/>
        <w:rPr>
          <w:b/>
          <w:u w:val="single"/>
        </w:rPr>
      </w:pPr>
    </w:p>
    <w:p w14:paraId="6B0E318E" w14:textId="3DB7F188" w:rsidR="00EB1EC8" w:rsidRDefault="009E740F" w:rsidP="00E03ACF">
      <w:pPr>
        <w:pStyle w:val="Default"/>
        <w:rPr>
          <w:b/>
          <w:u w:val="single"/>
        </w:rPr>
      </w:pPr>
      <w:r w:rsidRPr="009E740F">
        <w:rPr>
          <w:b/>
        </w:rPr>
        <w:t xml:space="preserve">(iii)  </w:t>
      </w:r>
      <w:r w:rsidR="00EB1EC8">
        <w:rPr>
          <w:b/>
          <w:u w:val="single"/>
        </w:rPr>
        <w:t>Return to visual hearings</w:t>
      </w:r>
    </w:p>
    <w:p w14:paraId="7A634E46" w14:textId="5D6DAC25" w:rsidR="00FA6DD9" w:rsidRDefault="00EB1EC8" w:rsidP="00EB1EC8">
      <w:pPr>
        <w:pStyle w:val="Default"/>
      </w:pPr>
      <w:r>
        <w:t xml:space="preserve">The </w:t>
      </w:r>
      <w:r w:rsidR="001E5329">
        <w:t xml:space="preserve">latest </w:t>
      </w:r>
      <w:r w:rsidR="00DB2FB2">
        <w:t xml:space="preserve">hearings </w:t>
      </w:r>
      <w:r>
        <w:t>graph</w:t>
      </w:r>
      <w:r w:rsidR="0082463E">
        <w:t xml:space="preserve"> </w:t>
      </w:r>
      <w:r w:rsidR="001E5329">
        <w:t>shows</w:t>
      </w:r>
      <w:r>
        <w:t xml:space="preserve"> a </w:t>
      </w:r>
      <w:r w:rsidR="008F42F6">
        <w:t xml:space="preserve">disappointing </w:t>
      </w:r>
      <w:r>
        <w:t xml:space="preserve">decrease in visual </w:t>
      </w:r>
      <w:r w:rsidR="008F2B9C">
        <w:t>(in-person</w:t>
      </w:r>
      <w:r w:rsidR="001E5329">
        <w:t xml:space="preserve"> (‘IP’) </w:t>
      </w:r>
      <w:r w:rsidR="008F2B9C">
        <w:t xml:space="preserve">and </w:t>
      </w:r>
      <w:proofErr w:type="gramStart"/>
      <w:r w:rsidR="008F2B9C">
        <w:t>video-conference</w:t>
      </w:r>
      <w:proofErr w:type="gramEnd"/>
      <w:r w:rsidR="00EF1E2F">
        <w:t xml:space="preserve"> (‘VC’)</w:t>
      </w:r>
      <w:r w:rsidR="008F2B9C">
        <w:t xml:space="preserve">) </w:t>
      </w:r>
      <w:r>
        <w:t>hearings</w:t>
      </w:r>
      <w:r w:rsidR="008F42F6">
        <w:t xml:space="preserve"> for the third month in </w:t>
      </w:r>
      <w:r w:rsidR="008F6352">
        <w:t>a</w:t>
      </w:r>
      <w:r w:rsidR="008F42F6">
        <w:t xml:space="preserve"> row</w:t>
      </w:r>
      <w:r w:rsidR="00253AFA">
        <w:t>.</w:t>
      </w:r>
      <w:r w:rsidR="008F42F6">
        <w:t xml:space="preserve">  While the Tribunal recognises that for some patients a telephone-conference </w:t>
      </w:r>
      <w:r w:rsidR="00480C21">
        <w:t xml:space="preserve">(‘TC’) </w:t>
      </w:r>
      <w:r w:rsidR="008F42F6">
        <w:t>hearing is preferable</w:t>
      </w:r>
      <w:r w:rsidR="008F2B9C">
        <w:t xml:space="preserve">, the Tribunal’s view is that </w:t>
      </w:r>
      <w:proofErr w:type="gramStart"/>
      <w:r w:rsidR="008F2B9C">
        <w:t>the majority of</w:t>
      </w:r>
      <w:proofErr w:type="gramEnd"/>
      <w:r w:rsidR="008F2B9C">
        <w:t xml:space="preserve"> hearings should not be by</w:t>
      </w:r>
      <w:r w:rsidR="00977179">
        <w:t xml:space="preserve"> TC</w:t>
      </w:r>
      <w:r w:rsidR="008F2B9C">
        <w:t xml:space="preserve">.   </w:t>
      </w:r>
      <w:r w:rsidR="008F2B9C">
        <w:lastRenderedPageBreak/>
        <w:t>The principles of the 2003 Act include taking account of the patients’ wishes and feelings.  Patients and advocacy workers are not expressing a preference for most hearings being by</w:t>
      </w:r>
      <w:r w:rsidR="00480C21">
        <w:t xml:space="preserve"> TC</w:t>
      </w:r>
      <w:r w:rsidR="008F2B9C">
        <w:t xml:space="preserve">.  One </w:t>
      </w:r>
      <w:r w:rsidR="00C76BD4">
        <w:t xml:space="preserve">contributing </w:t>
      </w:r>
      <w:r w:rsidR="008F2B9C">
        <w:t xml:space="preserve">factor to this decline may be some reluctance on the part of professionals, for various reasons, to attend </w:t>
      </w:r>
      <w:r w:rsidR="00977179">
        <w:t xml:space="preserve">IP </w:t>
      </w:r>
      <w:r w:rsidR="008F2B9C">
        <w:t xml:space="preserve">hearings.  </w:t>
      </w:r>
    </w:p>
    <w:p w14:paraId="2010AE08" w14:textId="77777777" w:rsidR="00EB1EC8" w:rsidRDefault="00EB1EC8" w:rsidP="00EB1EC8">
      <w:pPr>
        <w:pStyle w:val="Default"/>
      </w:pPr>
    </w:p>
    <w:p w14:paraId="3AF13230" w14:textId="04C939FB" w:rsidR="00EB1EC8" w:rsidRPr="009F4DF2" w:rsidRDefault="00EB1EC8" w:rsidP="009E740F">
      <w:pPr>
        <w:pStyle w:val="Default"/>
        <w:numPr>
          <w:ilvl w:val="0"/>
          <w:numId w:val="26"/>
        </w:numPr>
      </w:pPr>
      <w:r>
        <w:rPr>
          <w:b/>
          <w:u w:val="single"/>
        </w:rPr>
        <w:t>New MHTS Website</w:t>
      </w:r>
    </w:p>
    <w:p w14:paraId="10408E01" w14:textId="1168A0E8" w:rsidR="00EB1EC8" w:rsidRDefault="00C76BD4" w:rsidP="00EB1EC8">
      <w:pPr>
        <w:pStyle w:val="Default"/>
      </w:pPr>
      <w:r>
        <w:t>Work on this is ongoing</w:t>
      </w:r>
      <w:r w:rsidR="00EB1EC8">
        <w:t xml:space="preserve">. </w:t>
      </w:r>
      <w:r>
        <w:t>It is hoped that the new website will reflect significant improvements and be more helpful for patients, carers and their families.</w:t>
      </w:r>
    </w:p>
    <w:p w14:paraId="0FED20BC" w14:textId="6B9B498D" w:rsidR="008E48D6" w:rsidRDefault="00EC6D69" w:rsidP="008E48D6">
      <w:pPr>
        <w:keepLines/>
        <w:overflowPunct w:val="0"/>
        <w:autoSpaceDE w:val="0"/>
        <w:autoSpaceDN w:val="0"/>
        <w:adjustRightInd w:val="0"/>
        <w:spacing w:before="360" w:after="240" w:line="360" w:lineRule="atLeast"/>
        <w:jc w:val="both"/>
        <w:textAlignment w:val="baseline"/>
        <w:rPr>
          <w:rFonts w:ascii="Arial" w:hAnsi="Arial" w:cs="Arial"/>
          <w:b/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>3</w:t>
      </w:r>
      <w:r w:rsidR="00AB34BB" w:rsidRPr="00AB34BB">
        <w:rPr>
          <w:rFonts w:ascii="Arial" w:eastAsiaTheme="minorHAnsi" w:hAnsi="Arial" w:cs="Arial"/>
          <w:b/>
          <w:bCs/>
          <w:color w:val="000000"/>
          <w:lang w:eastAsia="en-US"/>
        </w:rPr>
        <w:t xml:space="preserve">. </w:t>
      </w:r>
      <w:r w:rsidR="003E1B87" w:rsidRPr="003E1B87">
        <w:rPr>
          <w:rFonts w:ascii="Arial" w:eastAsiaTheme="minorHAnsi" w:hAnsi="Arial" w:cs="Arial"/>
          <w:b/>
          <w:bCs/>
          <w:color w:val="000000"/>
          <w:lang w:eastAsia="en-US"/>
        </w:rPr>
        <w:t>Reflections on 20 years of the MHTS</w:t>
      </w:r>
    </w:p>
    <w:p w14:paraId="253BCD73" w14:textId="56F2A9C1" w:rsidR="00247F8E" w:rsidRDefault="006A7CB3" w:rsidP="006A7CB3">
      <w:pPr>
        <w:pStyle w:val="Default"/>
      </w:pPr>
      <w:r>
        <w:t xml:space="preserve">JP shared reflections </w:t>
      </w:r>
      <w:r w:rsidR="001E5329">
        <w:t xml:space="preserve">on the anniversary </w:t>
      </w:r>
      <w:r>
        <w:t xml:space="preserve">from </w:t>
      </w:r>
      <w:r w:rsidR="00D4665C">
        <w:t xml:space="preserve">a patient, </w:t>
      </w:r>
      <w:r w:rsidR="00247F8E">
        <w:t>a</w:t>
      </w:r>
      <w:r w:rsidR="008F6352">
        <w:t>n</w:t>
      </w:r>
      <w:r w:rsidR="00247F8E">
        <w:t xml:space="preserve"> </w:t>
      </w:r>
      <w:r w:rsidR="00D4665C">
        <w:t>MHO and</w:t>
      </w:r>
      <w:r w:rsidR="00247F8E">
        <w:t xml:space="preserve"> a</w:t>
      </w:r>
      <w:r w:rsidR="008F6352">
        <w:t>n</w:t>
      </w:r>
      <w:r w:rsidR="00D4665C">
        <w:t xml:space="preserve"> RMO.  </w:t>
      </w:r>
      <w:r w:rsidR="00247F8E">
        <w:t xml:space="preserve">One of these posed the question about what could be done to make the experience of the Tribunal a more positive one </w:t>
      </w:r>
      <w:r w:rsidR="001E5329">
        <w:t>for</w:t>
      </w:r>
      <w:r w:rsidR="00247F8E">
        <w:t xml:space="preserve"> the patient, even if the outcome goes against their wishes.</w:t>
      </w:r>
    </w:p>
    <w:p w14:paraId="4145FA21" w14:textId="77777777" w:rsidR="00AC2F9F" w:rsidRDefault="00AC2F9F" w:rsidP="006A7CB3">
      <w:pPr>
        <w:pStyle w:val="Default"/>
      </w:pPr>
    </w:p>
    <w:p w14:paraId="228BA29F" w14:textId="07AFD17B" w:rsidR="006A7CB3" w:rsidRDefault="00256B1F" w:rsidP="006A7CB3">
      <w:pPr>
        <w:pStyle w:val="Default"/>
      </w:pPr>
      <w:r>
        <w:t>One attendee noted that</w:t>
      </w:r>
      <w:r w:rsidR="00247F8E">
        <w:t xml:space="preserve">, in her experience, </w:t>
      </w:r>
      <w:r w:rsidR="003E6090">
        <w:t>the Tribunal process</w:t>
      </w:r>
      <w:r w:rsidR="00247F8E">
        <w:t xml:space="preserve"> is now less adversarial.  Legal representation </w:t>
      </w:r>
      <w:r w:rsidR="00151DEC">
        <w:t xml:space="preserve">of the patient affects this </w:t>
      </w:r>
      <w:r w:rsidR="00247F8E">
        <w:t xml:space="preserve">and there is some difference between when the patient has instructed a solicitor </w:t>
      </w:r>
      <w:r w:rsidR="00151DEC">
        <w:t xml:space="preserve">and when a curator </w:t>
      </w:r>
      <w:r w:rsidR="00151DEC">
        <w:rPr>
          <w:i/>
          <w:iCs/>
        </w:rPr>
        <w:t>ad litem</w:t>
      </w:r>
      <w:r w:rsidR="003E6090">
        <w:t xml:space="preserve"> has </w:t>
      </w:r>
      <w:r w:rsidR="00151DEC">
        <w:t>been appointed to represent the patient’s interests.  LD noted the benefit of the involvement of an advocacy worker who will state the patients’ wishes and feeling</w:t>
      </w:r>
      <w:r w:rsidR="001E5329">
        <w:t>s</w:t>
      </w:r>
      <w:r w:rsidR="00151DEC">
        <w:t>, as opposed to try</w:t>
      </w:r>
      <w:r w:rsidR="008F6352">
        <w:t>ing</w:t>
      </w:r>
      <w:r w:rsidR="00151DEC">
        <w:t xml:space="preserve"> to get the result the patient </w:t>
      </w:r>
      <w:r w:rsidR="008F6352">
        <w:t>seek</w:t>
      </w:r>
      <w:r w:rsidR="00151DEC">
        <w:t>s</w:t>
      </w:r>
      <w:r w:rsidR="008F6352">
        <w:t>, which is what a solicitor is instructed to do</w:t>
      </w:r>
      <w:r w:rsidR="006954C6">
        <w:t>.</w:t>
      </w:r>
    </w:p>
    <w:p w14:paraId="04206181" w14:textId="77777777" w:rsidR="00AC2F9F" w:rsidRDefault="00AC2F9F" w:rsidP="006A7CB3">
      <w:pPr>
        <w:pStyle w:val="Default"/>
      </w:pPr>
    </w:p>
    <w:p w14:paraId="54F60C01" w14:textId="074176BA" w:rsidR="006C0BE0" w:rsidRDefault="007D70EB" w:rsidP="006A7CB3">
      <w:pPr>
        <w:pStyle w:val="Default"/>
      </w:pPr>
      <w:r>
        <w:t>Another</w:t>
      </w:r>
      <w:r w:rsidR="00AC2F9F">
        <w:t xml:space="preserve"> attendee </w:t>
      </w:r>
      <w:r w:rsidR="00421E79">
        <w:t xml:space="preserve">noted </w:t>
      </w:r>
      <w:r w:rsidR="00AC2F9F">
        <w:t xml:space="preserve">that </w:t>
      </w:r>
      <w:r w:rsidR="00421E79">
        <w:t>pre-Covid t</w:t>
      </w:r>
      <w:r w:rsidR="00AC2F9F">
        <w:t xml:space="preserve">he </w:t>
      </w:r>
      <w:r w:rsidR="00421E79">
        <w:t>T</w:t>
      </w:r>
      <w:r w:rsidR="00AC2F9F">
        <w:t xml:space="preserve">ribunal </w:t>
      </w:r>
      <w:r w:rsidR="00F20930">
        <w:t>seemed</w:t>
      </w:r>
      <w:r w:rsidR="00421E79">
        <w:t xml:space="preserve"> to have more community venues available for hearings</w:t>
      </w:r>
      <w:r w:rsidR="002E4FD2">
        <w:t xml:space="preserve"> for community-based patients</w:t>
      </w:r>
      <w:r w:rsidR="00421E79">
        <w:t xml:space="preserve">.  </w:t>
      </w:r>
      <w:r w:rsidR="00F20930">
        <w:t xml:space="preserve">JP noted </w:t>
      </w:r>
      <w:r w:rsidR="002E4FD2">
        <w:t>that the Tribunal tries to use community venues for such patients, but during the Covid pandemic the Tribunal</w:t>
      </w:r>
      <w:r w:rsidR="004F0D50">
        <w:t xml:space="preserve"> lost</w:t>
      </w:r>
      <w:r w:rsidR="002E4FD2">
        <w:t xml:space="preserve"> the use of </w:t>
      </w:r>
      <w:proofErr w:type="gramStart"/>
      <w:r w:rsidR="002E4FD2">
        <w:t>a number of</w:t>
      </w:r>
      <w:proofErr w:type="gramEnd"/>
      <w:r w:rsidR="002E4FD2">
        <w:t xml:space="preserve"> </w:t>
      </w:r>
      <w:r w:rsidR="004F0D50">
        <w:t xml:space="preserve">venues. LD </w:t>
      </w:r>
      <w:r w:rsidR="00383DC1">
        <w:t xml:space="preserve">advised that there </w:t>
      </w:r>
      <w:r w:rsidR="00306488">
        <w:t>are</w:t>
      </w:r>
      <w:r w:rsidR="00383DC1">
        <w:t xml:space="preserve"> certain pockets of Scotland </w:t>
      </w:r>
      <w:r w:rsidR="002E4FD2">
        <w:t>which do not</w:t>
      </w:r>
      <w:r w:rsidR="00383DC1">
        <w:t xml:space="preserve"> have great provision for community venues.</w:t>
      </w:r>
      <w:r w:rsidR="002E4FD2">
        <w:t xml:space="preserve">  Work is ongoing to improve this</w:t>
      </w:r>
      <w:r w:rsidR="00D32839">
        <w:t>.</w:t>
      </w:r>
      <w:r w:rsidR="002E4FD2">
        <w:t xml:space="preserve">  </w:t>
      </w:r>
      <w:r w:rsidR="0076794B">
        <w:t xml:space="preserve">The attendee wondered if </w:t>
      </w:r>
      <w:r w:rsidR="002E4FD2" w:rsidRPr="008F6352">
        <w:t>Children’s Hearings suites</w:t>
      </w:r>
      <w:r w:rsidR="003B0190">
        <w:t xml:space="preserve"> </w:t>
      </w:r>
      <w:r w:rsidR="0076794B">
        <w:t>could be used</w:t>
      </w:r>
      <w:r w:rsidR="00722282">
        <w:t>, which was not a matter previously considered by MHTS</w:t>
      </w:r>
      <w:r w:rsidR="0076794B">
        <w:t>.</w:t>
      </w:r>
    </w:p>
    <w:p w14:paraId="514B297E" w14:textId="77777777" w:rsidR="0076794B" w:rsidRDefault="0076794B" w:rsidP="006A7CB3">
      <w:pPr>
        <w:pStyle w:val="Default"/>
      </w:pPr>
    </w:p>
    <w:p w14:paraId="550889FF" w14:textId="65BF4B07" w:rsidR="00193944" w:rsidRDefault="006C0BE0" w:rsidP="00193944">
      <w:pPr>
        <w:pStyle w:val="Default"/>
      </w:pPr>
      <w:r>
        <w:t xml:space="preserve">One attendee </w:t>
      </w:r>
      <w:r w:rsidR="002E4FD2">
        <w:t xml:space="preserve">noted </w:t>
      </w:r>
      <w:r>
        <w:t xml:space="preserve">the </w:t>
      </w:r>
      <w:r w:rsidR="00881DB7">
        <w:t>change in working</w:t>
      </w:r>
      <w:r w:rsidR="00711B56">
        <w:t xml:space="preserve"> processes</w:t>
      </w:r>
      <w:r w:rsidR="00881DB7">
        <w:t xml:space="preserve"> for medical staff since </w:t>
      </w:r>
      <w:r w:rsidR="002E4FD2">
        <w:t>the C</w:t>
      </w:r>
      <w:r w:rsidR="00881DB7">
        <w:t>ovid</w:t>
      </w:r>
      <w:r w:rsidR="002E4FD2">
        <w:t xml:space="preserve"> pandemic, </w:t>
      </w:r>
      <w:r w:rsidR="003B0190">
        <w:t xml:space="preserve">including </w:t>
      </w:r>
      <w:r w:rsidR="00881DB7">
        <w:t>remote working.</w:t>
      </w:r>
      <w:r w:rsidR="009E4B10">
        <w:t xml:space="preserve"> </w:t>
      </w:r>
      <w:r w:rsidR="003B0190">
        <w:t>He had mixed experience of r</w:t>
      </w:r>
      <w:r w:rsidR="009E4B10">
        <w:t xml:space="preserve">emote </w:t>
      </w:r>
      <w:r w:rsidR="003B0190">
        <w:t xml:space="preserve">hearings.  He noted that they are more convenient for professionals but not as good for </w:t>
      </w:r>
      <w:proofErr w:type="gramStart"/>
      <w:r w:rsidR="003B0190">
        <w:t>the majority of</w:t>
      </w:r>
      <w:proofErr w:type="gramEnd"/>
      <w:r w:rsidR="003B0190">
        <w:t xml:space="preserve"> </w:t>
      </w:r>
      <w:r w:rsidR="008E1E86">
        <w:t>patients</w:t>
      </w:r>
      <w:r w:rsidR="003B0190">
        <w:t xml:space="preserve">.  He suggested that </w:t>
      </w:r>
      <w:r w:rsidR="00EF1E2F">
        <w:t xml:space="preserve">VC </w:t>
      </w:r>
      <w:r w:rsidR="003B0190">
        <w:t>hearings should be used for Tribunal hearings.  An added advantage is that doctors will have remote access at hearings to their digital notes</w:t>
      </w:r>
      <w:r w:rsidR="00EF1E2F">
        <w:t xml:space="preserve"> (which they do not have at </w:t>
      </w:r>
      <w:r w:rsidR="001E5329">
        <w:t xml:space="preserve">IP </w:t>
      </w:r>
      <w:r w:rsidR="00EF1E2F">
        <w:t>hearings)</w:t>
      </w:r>
      <w:r w:rsidR="003B0190">
        <w:t xml:space="preserve">.  </w:t>
      </w:r>
      <w:r w:rsidR="00A53620">
        <w:t>Patients in prison use VC to attend</w:t>
      </w:r>
      <w:r w:rsidR="00EC62FD">
        <w:t xml:space="preserve"> some</w:t>
      </w:r>
      <w:r w:rsidR="00A53620">
        <w:t xml:space="preserve"> court</w:t>
      </w:r>
      <w:r w:rsidR="00EC62FD">
        <w:t xml:space="preserve"> hearings</w:t>
      </w:r>
      <w:r w:rsidR="00A53620">
        <w:t xml:space="preserve">.  </w:t>
      </w:r>
      <w:r w:rsidR="000403D7">
        <w:t xml:space="preserve">LD </w:t>
      </w:r>
      <w:r w:rsidR="00480C21">
        <w:t xml:space="preserve">reiterated </w:t>
      </w:r>
      <w:r w:rsidR="000403D7">
        <w:t>that</w:t>
      </w:r>
      <w:r w:rsidR="00EF1E2F">
        <w:t xml:space="preserve"> over 50% of hearings being telephone-conference is too high</w:t>
      </w:r>
      <w:r w:rsidR="000403D7">
        <w:t xml:space="preserve">. </w:t>
      </w:r>
      <w:r w:rsidR="00BC2BB4">
        <w:t>LD no</w:t>
      </w:r>
      <w:r w:rsidR="00A53620">
        <w:t xml:space="preserve">ted </w:t>
      </w:r>
      <w:r w:rsidR="00EF1E2F">
        <w:t xml:space="preserve">that 2 hospitals have default VC hearings.  Technical issues with </w:t>
      </w:r>
      <w:r w:rsidR="00A53620">
        <w:t xml:space="preserve">MHTS </w:t>
      </w:r>
      <w:r w:rsidR="00EF1E2F">
        <w:t xml:space="preserve">VC hearings to date have been significant enough for the Tribunal not to be able to make widespread use of them.  </w:t>
      </w:r>
      <w:r w:rsidR="004A3738">
        <w:t>The Tribunal</w:t>
      </w:r>
      <w:r w:rsidR="00EF1E2F">
        <w:t xml:space="preserve"> has no IT department so </w:t>
      </w:r>
      <w:r w:rsidR="00A53620">
        <w:t xml:space="preserve">colleagues in the Operations team </w:t>
      </w:r>
      <w:proofErr w:type="gramStart"/>
      <w:r w:rsidR="00A53620">
        <w:t>have to</w:t>
      </w:r>
      <w:proofErr w:type="gramEnd"/>
      <w:r w:rsidR="00A53620">
        <w:t xml:space="preserve"> try to resolve any issues.  </w:t>
      </w:r>
      <w:r w:rsidR="004A3738">
        <w:t>Due to issues at the time s</w:t>
      </w:r>
      <w:r w:rsidR="00A53620">
        <w:t>ome VC hearings end up being converted to telephone conference hearings</w:t>
      </w:r>
      <w:r w:rsidR="00BD2BAE">
        <w:t xml:space="preserve">. </w:t>
      </w:r>
      <w:r w:rsidR="00A53620">
        <w:t xml:space="preserve">  The MHTS has held hearings for patients in prison and the VC hearings </w:t>
      </w:r>
      <w:r w:rsidR="00480C21">
        <w:t xml:space="preserve">there have not worked well.  </w:t>
      </w:r>
      <w:r w:rsidR="00BD2BAE">
        <w:t xml:space="preserve">MHTS </w:t>
      </w:r>
      <w:r w:rsidR="00480C21">
        <w:t>is</w:t>
      </w:r>
      <w:r w:rsidR="00BD2BAE">
        <w:t xml:space="preserve"> pushing for </w:t>
      </w:r>
      <w:r w:rsidR="001E5329">
        <w:t xml:space="preserve">more </w:t>
      </w:r>
      <w:r w:rsidR="00480C21">
        <w:t xml:space="preserve">VC </w:t>
      </w:r>
      <w:r w:rsidR="00BD2BAE">
        <w:t xml:space="preserve">hearings </w:t>
      </w:r>
      <w:r w:rsidR="00480C21">
        <w:t xml:space="preserve">at Royal Cornhill Hospital in Aberdeen for </w:t>
      </w:r>
      <w:r w:rsidR="00BD2BAE">
        <w:t>patients</w:t>
      </w:r>
      <w:r w:rsidR="00480C21">
        <w:t xml:space="preserve"> who have family in the north of Scotland and Orkney and Shetland</w:t>
      </w:r>
      <w:r w:rsidR="00F20F01">
        <w:t xml:space="preserve">. </w:t>
      </w:r>
      <w:r w:rsidR="00B472F5">
        <w:t>VC hearings remain one of the options for hearings</w:t>
      </w:r>
      <w:r w:rsidR="002C05C2">
        <w:t>.</w:t>
      </w:r>
    </w:p>
    <w:p w14:paraId="3A9288E2" w14:textId="77777777" w:rsidR="00193944" w:rsidRDefault="00193944" w:rsidP="00193944">
      <w:pPr>
        <w:pStyle w:val="Default"/>
      </w:pPr>
    </w:p>
    <w:p w14:paraId="30238B81" w14:textId="60892C30" w:rsidR="00FC27ED" w:rsidRDefault="00193944" w:rsidP="00193944">
      <w:pPr>
        <w:pStyle w:val="Default"/>
      </w:pPr>
      <w:r>
        <w:t xml:space="preserve">Another attendee </w:t>
      </w:r>
      <w:r w:rsidR="00CF2102">
        <w:t>agreed</w:t>
      </w:r>
      <w:r>
        <w:t xml:space="preserve"> that </w:t>
      </w:r>
      <w:r w:rsidR="00B472F5">
        <w:t xml:space="preserve">over </w:t>
      </w:r>
      <w:r>
        <w:t>50%</w:t>
      </w:r>
      <w:r w:rsidR="00B472F5">
        <w:t xml:space="preserve"> of hearings being </w:t>
      </w:r>
      <w:r w:rsidR="00B600E0">
        <w:t xml:space="preserve">by </w:t>
      </w:r>
      <w:r w:rsidR="00B472F5">
        <w:t xml:space="preserve">TC does not protect the patient’s right to participate in hearings.  Every VC </w:t>
      </w:r>
      <w:r w:rsidR="004A3738">
        <w:t xml:space="preserve">MHTS </w:t>
      </w:r>
      <w:r w:rsidR="00B472F5">
        <w:t>hearing she has attended had difficulties and they are not as straightforward as prisoners</w:t>
      </w:r>
      <w:r w:rsidR="004A3738">
        <w:t xml:space="preserve"> attending court by VC</w:t>
      </w:r>
      <w:r w:rsidR="00B472F5">
        <w:t xml:space="preserve">.  </w:t>
      </w:r>
      <w:r w:rsidR="002647F1">
        <w:t xml:space="preserve">VC hearings are </w:t>
      </w:r>
      <w:r w:rsidR="004A3738">
        <w:t xml:space="preserve">also </w:t>
      </w:r>
      <w:r w:rsidR="003F6087">
        <w:t xml:space="preserve">quite </w:t>
      </w:r>
      <w:r w:rsidR="002647F1">
        <w:t xml:space="preserve">different from </w:t>
      </w:r>
      <w:r w:rsidR="004A3738">
        <w:t xml:space="preserve">IP </w:t>
      </w:r>
      <w:r w:rsidR="002647F1">
        <w:t>hearings</w:t>
      </w:r>
      <w:r w:rsidR="003F6087">
        <w:t xml:space="preserve">.  </w:t>
      </w:r>
      <w:r w:rsidR="00CF2102">
        <w:t xml:space="preserve"> </w:t>
      </w:r>
      <w:r w:rsidR="003F6087">
        <w:t xml:space="preserve">She considers venue availability is the reason for the decline in IP hearings.  </w:t>
      </w:r>
      <w:r w:rsidR="005D2CB7">
        <w:t>LD noted the</w:t>
      </w:r>
      <w:r w:rsidR="003F6087">
        <w:t xml:space="preserve"> reduction in availability of some venues since the Covid pandemic.  Venue availability is likely to be one of </w:t>
      </w:r>
      <w:proofErr w:type="gramStart"/>
      <w:r w:rsidR="003F6087">
        <w:t>a number of</w:t>
      </w:r>
      <w:proofErr w:type="gramEnd"/>
      <w:r w:rsidR="003F6087">
        <w:t xml:space="preserve"> factors causing the decline.  </w:t>
      </w:r>
      <w:proofErr w:type="gramStart"/>
      <w:r w:rsidR="00B600E0">
        <w:t>In an effort to</w:t>
      </w:r>
      <w:proofErr w:type="gramEnd"/>
      <w:r w:rsidR="00B600E0">
        <w:t xml:space="preserve"> understand the reason for the decline, t</w:t>
      </w:r>
      <w:r w:rsidR="003F6087">
        <w:t xml:space="preserve">he Tribunal plans to repeat a 13-week survey carried out last year to show the hearing types at different venues.  </w:t>
      </w:r>
    </w:p>
    <w:p w14:paraId="7484D947" w14:textId="77777777" w:rsidR="00E355DF" w:rsidRDefault="00E355DF" w:rsidP="00193944">
      <w:pPr>
        <w:pStyle w:val="Default"/>
      </w:pPr>
    </w:p>
    <w:p w14:paraId="0E85FA4E" w14:textId="721BCB3E" w:rsidR="00E355DF" w:rsidRDefault="00FC27ED" w:rsidP="00193944">
      <w:pPr>
        <w:pStyle w:val="Default"/>
      </w:pPr>
      <w:r>
        <w:t>An</w:t>
      </w:r>
      <w:r w:rsidR="00413947">
        <w:t xml:space="preserve">other attendee asked if </w:t>
      </w:r>
      <w:r w:rsidR="00E355DF">
        <w:t>the Tribunal</w:t>
      </w:r>
      <w:r w:rsidR="00413947">
        <w:t xml:space="preserve"> could move to a mixed hearing where</w:t>
      </w:r>
      <w:r w:rsidR="00E355DF">
        <w:t xml:space="preserve"> some attendees attend by video</w:t>
      </w:r>
      <w:r w:rsidR="00933A3B">
        <w:t>-</w:t>
      </w:r>
      <w:r w:rsidR="00E355DF">
        <w:t>link</w:t>
      </w:r>
      <w:r w:rsidR="00933A3B">
        <w:t>,</w:t>
      </w:r>
      <w:r w:rsidR="00E355DF">
        <w:t xml:space="preserve"> like in the High Court and the Sheriff Court</w:t>
      </w:r>
      <w:r w:rsidR="00BB6545">
        <w:t>.</w:t>
      </w:r>
      <w:r w:rsidR="001923A7">
        <w:t xml:space="preserve"> LD </w:t>
      </w:r>
      <w:r w:rsidR="00933A3B">
        <w:t xml:space="preserve">agreed that that this would be a good </w:t>
      </w:r>
      <w:proofErr w:type="gramStart"/>
      <w:r w:rsidR="00933A3B">
        <w:t>option</w:t>
      </w:r>
      <w:proofErr w:type="gramEnd"/>
      <w:r w:rsidR="00933A3B">
        <w:t xml:space="preserve"> but the Tribunal’s limited resources make this unlikely</w:t>
      </w:r>
      <w:r w:rsidR="00082BE9">
        <w:t>.</w:t>
      </w:r>
    </w:p>
    <w:p w14:paraId="7687D9DC" w14:textId="6359FE84" w:rsidR="00FC27ED" w:rsidRDefault="00082BE9" w:rsidP="00193944">
      <w:pPr>
        <w:pStyle w:val="Default"/>
      </w:pPr>
      <w:r>
        <w:t xml:space="preserve"> </w:t>
      </w:r>
    </w:p>
    <w:p w14:paraId="022C46A1" w14:textId="4C1750AF" w:rsidR="00082BE9" w:rsidRDefault="00CD590E" w:rsidP="00193944">
      <w:pPr>
        <w:pStyle w:val="Default"/>
      </w:pPr>
      <w:r>
        <w:t xml:space="preserve">An attendee </w:t>
      </w:r>
      <w:r w:rsidR="00933A3B">
        <w:t>noted that some patients have a section 50 hearing by TC so when a CTO application is made shortly afterwards the patients are used to the hearing being by TC.  An IP hearing can feel intimidating for a patient.</w:t>
      </w:r>
      <w:r w:rsidR="002C5177">
        <w:t xml:space="preserve"> Some expect VC hearings to be more available than they are</w:t>
      </w:r>
      <w:r w:rsidR="00231B4E">
        <w:t>.</w:t>
      </w:r>
    </w:p>
    <w:p w14:paraId="710D1D93" w14:textId="77777777" w:rsidR="00F67C56" w:rsidRDefault="00F67C56" w:rsidP="00193944">
      <w:pPr>
        <w:pStyle w:val="Default"/>
      </w:pPr>
    </w:p>
    <w:p w14:paraId="12748B4F" w14:textId="43A2EDD4" w:rsidR="00F056B4" w:rsidRDefault="00F056B4" w:rsidP="00193944">
      <w:pPr>
        <w:pStyle w:val="Default"/>
        <w:rPr>
          <w:b/>
          <w:bCs/>
        </w:rPr>
      </w:pPr>
      <w:r>
        <w:rPr>
          <w:b/>
          <w:bCs/>
        </w:rPr>
        <w:t xml:space="preserve">4. </w:t>
      </w:r>
      <w:r w:rsidR="00C46E9A" w:rsidRPr="00C46E9A">
        <w:rPr>
          <w:b/>
          <w:bCs/>
        </w:rPr>
        <w:t>Scheduling and mode of hearings</w:t>
      </w:r>
    </w:p>
    <w:p w14:paraId="53E071B4" w14:textId="77777777" w:rsidR="00BA21B6" w:rsidRPr="00193944" w:rsidRDefault="00BA21B6" w:rsidP="00193944">
      <w:pPr>
        <w:pStyle w:val="Default"/>
      </w:pPr>
    </w:p>
    <w:p w14:paraId="2D5D3EAB" w14:textId="34187A96" w:rsidR="006C4B12" w:rsidRDefault="000F47F7" w:rsidP="00C46E9A">
      <w:pPr>
        <w:pStyle w:val="Default"/>
      </w:pPr>
      <w:r>
        <w:t xml:space="preserve">Much of this had already been discussed under the item above.  </w:t>
      </w:r>
      <w:r w:rsidR="008763AC">
        <w:t>The visual hearings graph was shown</w:t>
      </w:r>
      <w:r w:rsidR="00BD03E4">
        <w:t>.</w:t>
      </w:r>
    </w:p>
    <w:p w14:paraId="5EB74329" w14:textId="77777777" w:rsidR="000542D5" w:rsidRDefault="000542D5" w:rsidP="00C46E9A">
      <w:pPr>
        <w:pStyle w:val="Default"/>
      </w:pPr>
    </w:p>
    <w:p w14:paraId="1C433277" w14:textId="30830D7D" w:rsidR="000542D5" w:rsidRDefault="000542D5" w:rsidP="000542D5">
      <w:pPr>
        <w:pStyle w:val="Default"/>
      </w:pPr>
      <w:r>
        <w:t xml:space="preserve">JP </w:t>
      </w:r>
      <w:r w:rsidR="00F54F4D">
        <w:t xml:space="preserve">also </w:t>
      </w:r>
      <w:r>
        <w:t xml:space="preserve">showed the </w:t>
      </w:r>
      <w:r w:rsidR="000F47F7">
        <w:t>S</w:t>
      </w:r>
      <w:r>
        <w:t xml:space="preserve">cheduling </w:t>
      </w:r>
      <w:r w:rsidR="000F47F7">
        <w:t>P</w:t>
      </w:r>
      <w:r>
        <w:t>ro</w:t>
      </w:r>
      <w:r w:rsidR="000F47F7">
        <w:t xml:space="preserve"> F</w:t>
      </w:r>
      <w:r>
        <w:t xml:space="preserve">orma and </w:t>
      </w:r>
      <w:r w:rsidR="000F47F7">
        <w:t xml:space="preserve">emphasised the importance of this document being fully completed and accompanying every application to provide the caseworker with all the information needed to efficiently process the case and schedule a hearing, sometimes in a short timeframe.  </w:t>
      </w:r>
      <w:r>
        <w:t xml:space="preserve">DS </w:t>
      </w:r>
      <w:r w:rsidR="00F54F4D">
        <w:t xml:space="preserve">agreed with this and noted that often this document </w:t>
      </w:r>
      <w:r w:rsidR="004A3738">
        <w:t>is</w:t>
      </w:r>
      <w:r w:rsidR="00F54F4D">
        <w:t xml:space="preserve"> not </w:t>
      </w:r>
      <w:r w:rsidR="004A3738">
        <w:t xml:space="preserve">sent with an application </w:t>
      </w:r>
      <w:r w:rsidR="00F54F4D">
        <w:t>which mean</w:t>
      </w:r>
      <w:r w:rsidR="004A3738">
        <w:t>s</w:t>
      </w:r>
      <w:r w:rsidR="00F54F4D">
        <w:t xml:space="preserve"> </w:t>
      </w:r>
      <w:r w:rsidR="004A3738">
        <w:t xml:space="preserve">caseworkers </w:t>
      </w:r>
      <w:proofErr w:type="gramStart"/>
      <w:r w:rsidR="004A3738">
        <w:t>have to</w:t>
      </w:r>
      <w:proofErr w:type="gramEnd"/>
      <w:r w:rsidR="004A3738">
        <w:t xml:space="preserve"> send </w:t>
      </w:r>
      <w:r w:rsidR="00F54F4D">
        <w:t xml:space="preserve">further emails </w:t>
      </w:r>
      <w:r w:rsidR="004A3738">
        <w:t>to</w:t>
      </w:r>
      <w:r w:rsidR="00F54F4D">
        <w:t xml:space="preserve"> the RMO/MHO to obtain the necessary information.  </w:t>
      </w:r>
    </w:p>
    <w:p w14:paraId="58F3B374" w14:textId="77777777" w:rsidR="000542D5" w:rsidRDefault="000542D5" w:rsidP="000542D5">
      <w:pPr>
        <w:pStyle w:val="Default"/>
      </w:pPr>
    </w:p>
    <w:p w14:paraId="1CF250B5" w14:textId="78B5989A" w:rsidR="00F54F4D" w:rsidRDefault="000542D5" w:rsidP="00F54F4D">
      <w:pPr>
        <w:pStyle w:val="Default"/>
      </w:pPr>
      <w:r>
        <w:t>A</w:t>
      </w:r>
      <w:r w:rsidR="00F54F4D">
        <w:t xml:space="preserve">n attendee asked if an afternoon hearing could be requested for a child/adolescent </w:t>
      </w:r>
      <w:r w:rsidR="004A3738">
        <w:t xml:space="preserve">patient </w:t>
      </w:r>
      <w:r w:rsidR="00F54F4D">
        <w:t xml:space="preserve">if this was their preference.  LD noted that the Tribunal </w:t>
      </w:r>
      <w:r w:rsidR="00722282">
        <w:t>c</w:t>
      </w:r>
      <w:r w:rsidR="00F54F4D">
        <w:t xml:space="preserve">ould try to accommodate such a request.  </w:t>
      </w:r>
      <w:r w:rsidR="005B1B55">
        <w:t>Another attendee referred to restricted patient hearings being ‘morning only’.  LD explained that, u</w:t>
      </w:r>
      <w:r w:rsidR="00F54F4D">
        <w:t>sually</w:t>
      </w:r>
      <w:r w:rsidR="005B1B55">
        <w:t>,</w:t>
      </w:r>
      <w:r w:rsidR="00F54F4D">
        <w:t xml:space="preserve"> </w:t>
      </w:r>
      <w:r w:rsidR="004A3738">
        <w:t>such</w:t>
      </w:r>
      <w:r w:rsidR="00F54F4D">
        <w:t xml:space="preserve"> hearings are fixed for the morning with no afternoon hearing to ensure there is sufficient time </w:t>
      </w:r>
      <w:r w:rsidR="004A3738">
        <w:t>for</w:t>
      </w:r>
      <w:r w:rsidR="00F54F4D">
        <w:t xml:space="preserve"> the case to be dealt with</w:t>
      </w:r>
      <w:r w:rsidR="004A3738">
        <w:t>.</w:t>
      </w:r>
      <w:r>
        <w:t xml:space="preserve"> </w:t>
      </w:r>
    </w:p>
    <w:p w14:paraId="33FEBFC6" w14:textId="77777777" w:rsidR="00F54F4D" w:rsidRDefault="00F54F4D" w:rsidP="00F54F4D">
      <w:pPr>
        <w:pStyle w:val="Default"/>
      </w:pPr>
    </w:p>
    <w:p w14:paraId="4F6FB58B" w14:textId="170EF5F7" w:rsidR="004D2C3D" w:rsidRDefault="004D2C3D" w:rsidP="00F54F4D">
      <w:pPr>
        <w:pStyle w:val="Default"/>
        <w:rPr>
          <w:b/>
          <w:bCs/>
        </w:rPr>
      </w:pPr>
      <w:r>
        <w:rPr>
          <w:b/>
          <w:bCs/>
        </w:rPr>
        <w:t xml:space="preserve">5. </w:t>
      </w:r>
      <w:r w:rsidR="005A4298">
        <w:rPr>
          <w:b/>
          <w:bCs/>
        </w:rPr>
        <w:t>Process Issues</w:t>
      </w:r>
      <w:r w:rsidRPr="004D2C3D">
        <w:rPr>
          <w:b/>
          <w:bCs/>
        </w:rPr>
        <w:t xml:space="preserve"> </w:t>
      </w:r>
    </w:p>
    <w:p w14:paraId="0FC07F3A" w14:textId="1A79F507" w:rsidR="00871A4E" w:rsidRDefault="00F54F4D" w:rsidP="00913AF8">
      <w:pPr>
        <w:pStyle w:val="Default"/>
        <w:numPr>
          <w:ilvl w:val="0"/>
          <w:numId w:val="25"/>
        </w:numPr>
      </w:pPr>
      <w:r>
        <w:t xml:space="preserve">Caseworkers have reported some delay in Tribunal papers reaching patients in hospital.  This is likely to be due to a combination of Royal Mail and </w:t>
      </w:r>
      <w:r w:rsidR="0039044C">
        <w:t>h</w:t>
      </w:r>
      <w:r>
        <w:t>ospital systems</w:t>
      </w:r>
      <w:r w:rsidR="0039044C">
        <w:t xml:space="preserve"> for handling mail</w:t>
      </w:r>
      <w:r>
        <w:t xml:space="preserve">.  It was noted that this </w:t>
      </w:r>
      <w:r w:rsidR="0039044C">
        <w:t xml:space="preserve">delay </w:t>
      </w:r>
      <w:r>
        <w:t>could result in a further</w:t>
      </w:r>
      <w:r w:rsidR="0039044C">
        <w:t xml:space="preserve"> hearing being needed for a case</w:t>
      </w:r>
      <w:r w:rsidR="001F5CE1">
        <w:t xml:space="preserve">. </w:t>
      </w:r>
      <w:r w:rsidR="0056115D">
        <w:t>There were no suggestions about how this could be improved.</w:t>
      </w:r>
    </w:p>
    <w:p w14:paraId="35AC7AB1" w14:textId="77777777" w:rsidR="000542D5" w:rsidRDefault="000542D5" w:rsidP="00323D26">
      <w:pPr>
        <w:pStyle w:val="Default"/>
      </w:pPr>
    </w:p>
    <w:p w14:paraId="50F5A28F" w14:textId="4640E446" w:rsidR="000542D5" w:rsidRDefault="00913AF8" w:rsidP="00913AF8">
      <w:pPr>
        <w:pStyle w:val="Default"/>
        <w:numPr>
          <w:ilvl w:val="0"/>
          <w:numId w:val="25"/>
        </w:numPr>
      </w:pPr>
      <w:r>
        <w:t>Casework</w:t>
      </w:r>
      <w:r w:rsidR="0056115D">
        <w:t>ers</w:t>
      </w:r>
      <w:r>
        <w:t xml:space="preserve"> have raised concerns over incomplete applications </w:t>
      </w:r>
      <w:r w:rsidR="0056115D">
        <w:t xml:space="preserve">being submitted </w:t>
      </w:r>
      <w:r>
        <w:t xml:space="preserve">and </w:t>
      </w:r>
      <w:r w:rsidR="008763AC">
        <w:t>mistakes in applications</w:t>
      </w:r>
      <w:r w:rsidR="00DC3657">
        <w:t>, such as whether there is a named person or not</w:t>
      </w:r>
      <w:r w:rsidR="008763AC">
        <w:t>.</w:t>
      </w:r>
    </w:p>
    <w:p w14:paraId="13F2ADDD" w14:textId="77777777" w:rsidR="008763AC" w:rsidRDefault="008763AC" w:rsidP="008763AC">
      <w:pPr>
        <w:pStyle w:val="ListParagraph"/>
      </w:pPr>
    </w:p>
    <w:p w14:paraId="18B5DD2C" w14:textId="34C8124C" w:rsidR="008763AC" w:rsidRPr="00323D26" w:rsidRDefault="0056115D" w:rsidP="00913AF8">
      <w:pPr>
        <w:pStyle w:val="Default"/>
        <w:numPr>
          <w:ilvl w:val="0"/>
          <w:numId w:val="25"/>
        </w:numPr>
      </w:pPr>
      <w:r>
        <w:t xml:space="preserve">If there is a section 50 appeal hearing and the STDC is revoked, please could this be intimated to the Tribunal as soon as possible to allow the </w:t>
      </w:r>
      <w:r w:rsidR="008763AC">
        <w:t>hearing</w:t>
      </w:r>
      <w:r>
        <w:t xml:space="preserve"> to </w:t>
      </w:r>
      <w:r w:rsidR="008763AC">
        <w:t>be cancelled timeously.</w:t>
      </w:r>
    </w:p>
    <w:p w14:paraId="1148D370" w14:textId="4B142F03" w:rsidR="00323D26" w:rsidRDefault="004D2C3D" w:rsidP="0039044C">
      <w:pPr>
        <w:keepLines/>
        <w:overflowPunct w:val="0"/>
        <w:autoSpaceDE w:val="0"/>
        <w:autoSpaceDN w:val="0"/>
        <w:adjustRightInd w:val="0"/>
        <w:spacing w:before="360" w:after="240" w:line="360" w:lineRule="atLeast"/>
        <w:jc w:val="both"/>
        <w:textAlignment w:val="baseline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6. </w:t>
      </w:r>
      <w:r w:rsidR="009A1B37">
        <w:rPr>
          <w:rFonts w:ascii="Arial" w:eastAsiaTheme="minorHAnsi" w:hAnsi="Arial" w:cs="Arial"/>
          <w:b/>
          <w:bCs/>
          <w:color w:val="000000"/>
          <w:lang w:eastAsia="en-US"/>
        </w:rPr>
        <w:t>Matters raised</w:t>
      </w:r>
      <w:r w:rsidRPr="004D2C3D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</w:p>
    <w:p w14:paraId="54A4EA71" w14:textId="1D4CD6F5" w:rsidR="0039044C" w:rsidRPr="0039044C" w:rsidRDefault="0039044C" w:rsidP="0039044C">
      <w:pPr>
        <w:keepLines/>
        <w:overflowPunct w:val="0"/>
        <w:autoSpaceDE w:val="0"/>
        <w:autoSpaceDN w:val="0"/>
        <w:adjustRightInd w:val="0"/>
        <w:spacing w:before="360" w:after="240" w:line="360" w:lineRule="atLeast"/>
        <w:jc w:val="both"/>
        <w:textAlignment w:val="baseline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There were none to discuss.</w:t>
      </w:r>
    </w:p>
    <w:p w14:paraId="74EF9271" w14:textId="77777777" w:rsidR="004A2714" w:rsidRDefault="004A2714" w:rsidP="00B466D7">
      <w:pPr>
        <w:pStyle w:val="Default"/>
        <w:rPr>
          <w:rFonts w:eastAsia="Times New Roman"/>
          <w:b/>
          <w:bCs/>
          <w:color w:val="auto"/>
          <w:lang w:eastAsia="en-GB"/>
        </w:rPr>
      </w:pPr>
    </w:p>
    <w:p w14:paraId="314A4958" w14:textId="0D6F1466" w:rsidR="00E75C21" w:rsidRDefault="004D2C3D" w:rsidP="00B466D7">
      <w:pPr>
        <w:pStyle w:val="Default"/>
        <w:rPr>
          <w:rFonts w:eastAsia="Times New Roman"/>
          <w:b/>
          <w:bCs/>
          <w:color w:val="auto"/>
          <w:lang w:eastAsia="en-GB"/>
        </w:rPr>
      </w:pPr>
      <w:r>
        <w:rPr>
          <w:rFonts w:eastAsia="Times New Roman"/>
          <w:b/>
          <w:bCs/>
          <w:color w:val="auto"/>
          <w:lang w:eastAsia="en-GB"/>
        </w:rPr>
        <w:t>7</w:t>
      </w:r>
      <w:r w:rsidR="006D6A2E" w:rsidRPr="006D6A2E">
        <w:rPr>
          <w:rFonts w:eastAsia="Times New Roman"/>
          <w:b/>
          <w:bCs/>
          <w:color w:val="auto"/>
          <w:lang w:eastAsia="en-GB"/>
        </w:rPr>
        <w:t xml:space="preserve">. </w:t>
      </w:r>
      <w:r w:rsidR="000E3C61">
        <w:rPr>
          <w:rFonts w:eastAsia="Times New Roman"/>
          <w:b/>
          <w:bCs/>
          <w:color w:val="auto"/>
          <w:lang w:eastAsia="en-GB"/>
        </w:rPr>
        <w:t>AOB</w:t>
      </w:r>
    </w:p>
    <w:p w14:paraId="58662EE8" w14:textId="77777777" w:rsidR="000E3C61" w:rsidRDefault="000E3C61" w:rsidP="00B466D7">
      <w:pPr>
        <w:pStyle w:val="Default"/>
        <w:rPr>
          <w:rFonts w:eastAsia="Times New Roman"/>
          <w:b/>
          <w:bCs/>
          <w:color w:val="auto"/>
          <w:lang w:eastAsia="en-GB"/>
        </w:rPr>
      </w:pPr>
    </w:p>
    <w:p w14:paraId="169C05A6" w14:textId="1C51E3C3" w:rsidR="00323D26" w:rsidRPr="004A2714" w:rsidRDefault="008A3691" w:rsidP="006D6A2E">
      <w:pPr>
        <w:rPr>
          <w:rFonts w:ascii="Arial" w:eastAsiaTheme="minorHAnsi" w:hAnsi="Arial" w:cs="Arial"/>
          <w:bCs/>
          <w:color w:val="000000"/>
          <w:lang w:eastAsia="en-US"/>
        </w:rPr>
      </w:pPr>
      <w:r>
        <w:rPr>
          <w:rFonts w:ascii="Arial" w:eastAsiaTheme="minorHAnsi" w:hAnsi="Arial" w:cs="Arial"/>
          <w:bCs/>
          <w:color w:val="000000"/>
          <w:lang w:eastAsia="en-US"/>
        </w:rPr>
        <w:t>None</w:t>
      </w:r>
    </w:p>
    <w:p w14:paraId="3AE1CFA4" w14:textId="77777777" w:rsidR="00323D26" w:rsidRDefault="00323D26" w:rsidP="006D6A2E">
      <w:pPr>
        <w:rPr>
          <w:rFonts w:ascii="Arial" w:eastAsiaTheme="minorHAnsi" w:hAnsi="Arial" w:cs="Arial"/>
          <w:b/>
          <w:color w:val="000000"/>
          <w:lang w:eastAsia="en-US"/>
        </w:rPr>
      </w:pPr>
    </w:p>
    <w:p w14:paraId="1B24CA02" w14:textId="7C9E27A4" w:rsidR="006D6A2E" w:rsidRDefault="000E3C61" w:rsidP="006D6A2E">
      <w:pPr>
        <w:rPr>
          <w:rFonts w:ascii="Arial" w:eastAsiaTheme="minorHAnsi" w:hAnsi="Arial" w:cs="Arial"/>
          <w:b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 xml:space="preserve">8. </w:t>
      </w:r>
      <w:r w:rsidR="005F5C76">
        <w:rPr>
          <w:rFonts w:ascii="Arial" w:eastAsiaTheme="minorHAnsi" w:hAnsi="Arial" w:cs="Arial"/>
          <w:b/>
          <w:color w:val="000000"/>
          <w:lang w:eastAsia="en-US"/>
        </w:rPr>
        <w:t xml:space="preserve"> Close and thanks</w:t>
      </w:r>
    </w:p>
    <w:p w14:paraId="6FB42CDC" w14:textId="77777777" w:rsidR="005F5C76" w:rsidRPr="006D6A2E" w:rsidRDefault="005F5C76" w:rsidP="006D6A2E">
      <w:pPr>
        <w:rPr>
          <w:rFonts w:ascii="Arial" w:eastAsiaTheme="minorHAnsi" w:hAnsi="Arial" w:cs="Arial"/>
          <w:b/>
          <w:color w:val="000000"/>
          <w:lang w:eastAsia="en-US"/>
        </w:rPr>
      </w:pPr>
    </w:p>
    <w:p w14:paraId="061CF45F" w14:textId="31977BFE" w:rsidR="004B57AC" w:rsidRPr="00127BA0" w:rsidRDefault="00A75857" w:rsidP="00351169">
      <w:pPr>
        <w:rPr>
          <w:rFonts w:ascii="Arial" w:eastAsiaTheme="minorHAnsi" w:hAnsi="Arial" w:cs="Arial"/>
          <w:color w:val="000000"/>
          <w:lang w:eastAsia="en-US"/>
        </w:rPr>
      </w:pPr>
      <w:r w:rsidRPr="00C17D4C">
        <w:rPr>
          <w:rFonts w:ascii="Arial" w:eastAsiaTheme="minorHAnsi" w:hAnsi="Arial" w:cs="Arial"/>
          <w:color w:val="000000"/>
          <w:lang w:eastAsia="en-US"/>
        </w:rPr>
        <w:t xml:space="preserve">The next meeting will take place in </w:t>
      </w:r>
      <w:r w:rsidR="002B6913">
        <w:rPr>
          <w:rFonts w:ascii="Arial" w:eastAsiaTheme="minorHAnsi" w:hAnsi="Arial" w:cs="Arial"/>
          <w:color w:val="000000"/>
          <w:lang w:eastAsia="en-US"/>
        </w:rPr>
        <w:t xml:space="preserve">the </w:t>
      </w:r>
      <w:r w:rsidR="00844F8F">
        <w:rPr>
          <w:rFonts w:ascii="Arial" w:eastAsiaTheme="minorHAnsi" w:hAnsi="Arial" w:cs="Arial"/>
          <w:color w:val="000000"/>
          <w:lang w:eastAsia="en-US"/>
        </w:rPr>
        <w:t>Spring of 2026</w:t>
      </w:r>
      <w:r w:rsidRPr="00C17D4C">
        <w:rPr>
          <w:rFonts w:ascii="Arial" w:eastAsiaTheme="minorHAnsi" w:hAnsi="Arial" w:cs="Arial"/>
          <w:color w:val="000000"/>
          <w:lang w:eastAsia="en-US"/>
        </w:rPr>
        <w:t xml:space="preserve"> with the date confirmed nearer the time.</w:t>
      </w:r>
    </w:p>
    <w:sectPr w:rsidR="004B57AC" w:rsidRPr="00127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2034"/>
    <w:multiLevelType w:val="hybridMultilevel"/>
    <w:tmpl w:val="29F61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579C"/>
    <w:multiLevelType w:val="hybridMultilevel"/>
    <w:tmpl w:val="700E5146"/>
    <w:lvl w:ilvl="0" w:tplc="2E2CC4D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F6D8F"/>
    <w:multiLevelType w:val="hybridMultilevel"/>
    <w:tmpl w:val="77FC93B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1D7"/>
    <w:multiLevelType w:val="hybridMultilevel"/>
    <w:tmpl w:val="B63A7CF4"/>
    <w:lvl w:ilvl="0" w:tplc="D34454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3FEC"/>
    <w:multiLevelType w:val="hybridMultilevel"/>
    <w:tmpl w:val="0AFE222C"/>
    <w:lvl w:ilvl="0" w:tplc="549E8E5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6C1C10"/>
    <w:multiLevelType w:val="hybridMultilevel"/>
    <w:tmpl w:val="2EF013CE"/>
    <w:lvl w:ilvl="0" w:tplc="7B34FFE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F3F1F"/>
    <w:multiLevelType w:val="hybridMultilevel"/>
    <w:tmpl w:val="7A044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84F03"/>
    <w:multiLevelType w:val="hybridMultilevel"/>
    <w:tmpl w:val="1ABACD92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B95B6C"/>
    <w:multiLevelType w:val="hybridMultilevel"/>
    <w:tmpl w:val="06E270F0"/>
    <w:lvl w:ilvl="0" w:tplc="AA1807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F38CF10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F6E41094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1F96210C">
      <w:start w:val="2"/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25B16"/>
    <w:multiLevelType w:val="hybridMultilevel"/>
    <w:tmpl w:val="6F58E444"/>
    <w:lvl w:ilvl="0" w:tplc="38DE2E4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1504DB"/>
    <w:multiLevelType w:val="hybridMultilevel"/>
    <w:tmpl w:val="F2C4E8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BA27B5"/>
    <w:multiLevelType w:val="hybridMultilevel"/>
    <w:tmpl w:val="2B061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F58BA"/>
    <w:multiLevelType w:val="hybridMultilevel"/>
    <w:tmpl w:val="451C96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3070E8"/>
    <w:multiLevelType w:val="hybridMultilevel"/>
    <w:tmpl w:val="984066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FD3395"/>
    <w:multiLevelType w:val="hybridMultilevel"/>
    <w:tmpl w:val="3DA8A240"/>
    <w:lvl w:ilvl="0" w:tplc="7854A3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2609E"/>
    <w:multiLevelType w:val="hybridMultilevel"/>
    <w:tmpl w:val="ED8A46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FB7BCC"/>
    <w:multiLevelType w:val="hybridMultilevel"/>
    <w:tmpl w:val="2516441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60C06372"/>
    <w:multiLevelType w:val="hybridMultilevel"/>
    <w:tmpl w:val="E4BA5E74"/>
    <w:lvl w:ilvl="0" w:tplc="0CBE21B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41A3A"/>
    <w:multiLevelType w:val="hybridMultilevel"/>
    <w:tmpl w:val="384E8032"/>
    <w:lvl w:ilvl="0" w:tplc="15D600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E0968"/>
    <w:multiLevelType w:val="hybridMultilevel"/>
    <w:tmpl w:val="67DE4FB8"/>
    <w:lvl w:ilvl="0" w:tplc="55DAEF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94A16"/>
    <w:multiLevelType w:val="hybridMultilevel"/>
    <w:tmpl w:val="44B2B126"/>
    <w:lvl w:ilvl="0" w:tplc="A746D992">
      <w:start w:val="2"/>
      <w:numFmt w:val="lowerRoman"/>
      <w:lvlText w:val="(%1)"/>
      <w:lvlJc w:val="left"/>
      <w:pPr>
        <w:ind w:left="57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67F72B1F"/>
    <w:multiLevelType w:val="hybridMultilevel"/>
    <w:tmpl w:val="9488B070"/>
    <w:lvl w:ilvl="0" w:tplc="B7781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E53BB"/>
    <w:multiLevelType w:val="hybridMultilevel"/>
    <w:tmpl w:val="624467E4"/>
    <w:lvl w:ilvl="0" w:tplc="4F3646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A4A1A"/>
    <w:multiLevelType w:val="hybridMultilevel"/>
    <w:tmpl w:val="9D80B5B6"/>
    <w:lvl w:ilvl="0" w:tplc="FDAC41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A11B6"/>
    <w:multiLevelType w:val="hybridMultilevel"/>
    <w:tmpl w:val="549C4300"/>
    <w:lvl w:ilvl="0" w:tplc="A3BE25B2">
      <w:start w:val="4"/>
      <w:numFmt w:val="lowerRoman"/>
      <w:lvlText w:val="(%1)"/>
      <w:lvlJc w:val="left"/>
      <w:pPr>
        <w:ind w:left="720" w:hanging="72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F418AB"/>
    <w:multiLevelType w:val="hybridMultilevel"/>
    <w:tmpl w:val="99A86D22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307088">
    <w:abstractNumId w:val="9"/>
  </w:num>
  <w:num w:numId="2" w16cid:durableId="1453941588">
    <w:abstractNumId w:val="12"/>
  </w:num>
  <w:num w:numId="3" w16cid:durableId="204483701">
    <w:abstractNumId w:val="8"/>
  </w:num>
  <w:num w:numId="4" w16cid:durableId="1870606561">
    <w:abstractNumId w:val="20"/>
  </w:num>
  <w:num w:numId="5" w16cid:durableId="251596806">
    <w:abstractNumId w:val="4"/>
  </w:num>
  <w:num w:numId="6" w16cid:durableId="154422397">
    <w:abstractNumId w:val="3"/>
  </w:num>
  <w:num w:numId="7" w16cid:durableId="623924488">
    <w:abstractNumId w:val="23"/>
  </w:num>
  <w:num w:numId="8" w16cid:durableId="1927834875">
    <w:abstractNumId w:val="21"/>
  </w:num>
  <w:num w:numId="9" w16cid:durableId="1853377251">
    <w:abstractNumId w:val="7"/>
  </w:num>
  <w:num w:numId="10" w16cid:durableId="551775242">
    <w:abstractNumId w:val="14"/>
  </w:num>
  <w:num w:numId="11" w16cid:durableId="1058431840">
    <w:abstractNumId w:val="11"/>
  </w:num>
  <w:num w:numId="12" w16cid:durableId="1323849998">
    <w:abstractNumId w:val="19"/>
  </w:num>
  <w:num w:numId="13" w16cid:durableId="881672266">
    <w:abstractNumId w:val="22"/>
  </w:num>
  <w:num w:numId="14" w16cid:durableId="1481922127">
    <w:abstractNumId w:val="1"/>
  </w:num>
  <w:num w:numId="15" w16cid:durableId="1705862185">
    <w:abstractNumId w:val="6"/>
  </w:num>
  <w:num w:numId="16" w16cid:durableId="11424883">
    <w:abstractNumId w:val="16"/>
  </w:num>
  <w:num w:numId="17" w16cid:durableId="1083063157">
    <w:abstractNumId w:val="2"/>
  </w:num>
  <w:num w:numId="18" w16cid:durableId="1527985095">
    <w:abstractNumId w:val="25"/>
  </w:num>
  <w:num w:numId="19" w16cid:durableId="1969848279">
    <w:abstractNumId w:val="13"/>
  </w:num>
  <w:num w:numId="20" w16cid:durableId="818038837">
    <w:abstractNumId w:val="17"/>
  </w:num>
  <w:num w:numId="21" w16cid:durableId="388187189">
    <w:abstractNumId w:val="15"/>
  </w:num>
  <w:num w:numId="22" w16cid:durableId="423918190">
    <w:abstractNumId w:val="5"/>
  </w:num>
  <w:num w:numId="23" w16cid:durableId="573323732">
    <w:abstractNumId w:val="18"/>
  </w:num>
  <w:num w:numId="24" w16cid:durableId="671181323">
    <w:abstractNumId w:val="10"/>
  </w:num>
  <w:num w:numId="25" w16cid:durableId="852647091">
    <w:abstractNumId w:val="0"/>
  </w:num>
  <w:num w:numId="26" w16cid:durableId="11543724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84"/>
    <w:rsid w:val="000074E8"/>
    <w:rsid w:val="00013915"/>
    <w:rsid w:val="00020930"/>
    <w:rsid w:val="000216A4"/>
    <w:rsid w:val="00033C93"/>
    <w:rsid w:val="000359CF"/>
    <w:rsid w:val="00036B25"/>
    <w:rsid w:val="000403D7"/>
    <w:rsid w:val="000438C7"/>
    <w:rsid w:val="00044A5C"/>
    <w:rsid w:val="00050168"/>
    <w:rsid w:val="000542D5"/>
    <w:rsid w:val="00057615"/>
    <w:rsid w:val="00075B5C"/>
    <w:rsid w:val="00082BE9"/>
    <w:rsid w:val="000866EC"/>
    <w:rsid w:val="00090C70"/>
    <w:rsid w:val="000A2956"/>
    <w:rsid w:val="000A62FE"/>
    <w:rsid w:val="000A754E"/>
    <w:rsid w:val="000A7A45"/>
    <w:rsid w:val="000B2E9C"/>
    <w:rsid w:val="000C59DA"/>
    <w:rsid w:val="000D0493"/>
    <w:rsid w:val="000D1CF5"/>
    <w:rsid w:val="000D3240"/>
    <w:rsid w:val="000E3C61"/>
    <w:rsid w:val="000F087E"/>
    <w:rsid w:val="000F0A79"/>
    <w:rsid w:val="000F47F7"/>
    <w:rsid w:val="00107F03"/>
    <w:rsid w:val="001132A3"/>
    <w:rsid w:val="00116BFF"/>
    <w:rsid w:val="00121094"/>
    <w:rsid w:val="0012387F"/>
    <w:rsid w:val="001242A7"/>
    <w:rsid w:val="00127BA0"/>
    <w:rsid w:val="00131863"/>
    <w:rsid w:val="00134678"/>
    <w:rsid w:val="00135234"/>
    <w:rsid w:val="00135C34"/>
    <w:rsid w:val="00135E49"/>
    <w:rsid w:val="00135FF9"/>
    <w:rsid w:val="00140EA2"/>
    <w:rsid w:val="00143658"/>
    <w:rsid w:val="00143D8E"/>
    <w:rsid w:val="00146365"/>
    <w:rsid w:val="00150B3D"/>
    <w:rsid w:val="00151DEC"/>
    <w:rsid w:val="001543C5"/>
    <w:rsid w:val="00156EA9"/>
    <w:rsid w:val="001606AE"/>
    <w:rsid w:val="00164963"/>
    <w:rsid w:val="00166DE4"/>
    <w:rsid w:val="00170485"/>
    <w:rsid w:val="00171014"/>
    <w:rsid w:val="00171478"/>
    <w:rsid w:val="00175E6F"/>
    <w:rsid w:val="00183BA6"/>
    <w:rsid w:val="0019046E"/>
    <w:rsid w:val="001923A7"/>
    <w:rsid w:val="00193944"/>
    <w:rsid w:val="001953B2"/>
    <w:rsid w:val="0019746E"/>
    <w:rsid w:val="001A1034"/>
    <w:rsid w:val="001A394C"/>
    <w:rsid w:val="001A47F1"/>
    <w:rsid w:val="001A5DE4"/>
    <w:rsid w:val="001A5DE8"/>
    <w:rsid w:val="001B0FEF"/>
    <w:rsid w:val="001B181B"/>
    <w:rsid w:val="001B7CAF"/>
    <w:rsid w:val="001C0C14"/>
    <w:rsid w:val="001C223E"/>
    <w:rsid w:val="001D1C02"/>
    <w:rsid w:val="001D51C9"/>
    <w:rsid w:val="001E0096"/>
    <w:rsid w:val="001E5329"/>
    <w:rsid w:val="001F5CE1"/>
    <w:rsid w:val="001F62F7"/>
    <w:rsid w:val="001F660B"/>
    <w:rsid w:val="00205DA7"/>
    <w:rsid w:val="002126F7"/>
    <w:rsid w:val="00220BB3"/>
    <w:rsid w:val="00226898"/>
    <w:rsid w:val="002276F1"/>
    <w:rsid w:val="0023175C"/>
    <w:rsid w:val="00231B4E"/>
    <w:rsid w:val="00235E4A"/>
    <w:rsid w:val="002457FF"/>
    <w:rsid w:val="00247F8E"/>
    <w:rsid w:val="00252CF6"/>
    <w:rsid w:val="00253AFA"/>
    <w:rsid w:val="00256607"/>
    <w:rsid w:val="00256B1F"/>
    <w:rsid w:val="0026206E"/>
    <w:rsid w:val="002640EE"/>
    <w:rsid w:val="002647F1"/>
    <w:rsid w:val="002658BC"/>
    <w:rsid w:val="00273201"/>
    <w:rsid w:val="002767B1"/>
    <w:rsid w:val="00277917"/>
    <w:rsid w:val="0029050C"/>
    <w:rsid w:val="002930F6"/>
    <w:rsid w:val="002A0DE0"/>
    <w:rsid w:val="002A4539"/>
    <w:rsid w:val="002A774E"/>
    <w:rsid w:val="002B6913"/>
    <w:rsid w:val="002C05C2"/>
    <w:rsid w:val="002C146A"/>
    <w:rsid w:val="002C1F82"/>
    <w:rsid w:val="002C5177"/>
    <w:rsid w:val="002C58E9"/>
    <w:rsid w:val="002D3DFE"/>
    <w:rsid w:val="002E0080"/>
    <w:rsid w:val="002E1747"/>
    <w:rsid w:val="002E2753"/>
    <w:rsid w:val="002E3805"/>
    <w:rsid w:val="002E4FD2"/>
    <w:rsid w:val="00304345"/>
    <w:rsid w:val="00306488"/>
    <w:rsid w:val="003137E4"/>
    <w:rsid w:val="00315D2C"/>
    <w:rsid w:val="00316345"/>
    <w:rsid w:val="003229CD"/>
    <w:rsid w:val="00322B15"/>
    <w:rsid w:val="00323D26"/>
    <w:rsid w:val="00323D42"/>
    <w:rsid w:val="00324D3D"/>
    <w:rsid w:val="00331847"/>
    <w:rsid w:val="003327F3"/>
    <w:rsid w:val="003420CB"/>
    <w:rsid w:val="00343A73"/>
    <w:rsid w:val="00345036"/>
    <w:rsid w:val="00350007"/>
    <w:rsid w:val="00351169"/>
    <w:rsid w:val="003524CF"/>
    <w:rsid w:val="003544B6"/>
    <w:rsid w:val="00366D0D"/>
    <w:rsid w:val="00367D5B"/>
    <w:rsid w:val="00371B54"/>
    <w:rsid w:val="00371C89"/>
    <w:rsid w:val="003733D2"/>
    <w:rsid w:val="0037442A"/>
    <w:rsid w:val="0037619B"/>
    <w:rsid w:val="00377D9D"/>
    <w:rsid w:val="00380F79"/>
    <w:rsid w:val="00383CA3"/>
    <w:rsid w:val="00383DC1"/>
    <w:rsid w:val="003841F1"/>
    <w:rsid w:val="00385FF4"/>
    <w:rsid w:val="00386EF5"/>
    <w:rsid w:val="00387B4D"/>
    <w:rsid w:val="0039044C"/>
    <w:rsid w:val="003A1305"/>
    <w:rsid w:val="003A196C"/>
    <w:rsid w:val="003A1F01"/>
    <w:rsid w:val="003A2341"/>
    <w:rsid w:val="003A39D6"/>
    <w:rsid w:val="003B0190"/>
    <w:rsid w:val="003B5577"/>
    <w:rsid w:val="003D3282"/>
    <w:rsid w:val="003D3671"/>
    <w:rsid w:val="003D38D1"/>
    <w:rsid w:val="003E0EFE"/>
    <w:rsid w:val="003E1B87"/>
    <w:rsid w:val="003E6090"/>
    <w:rsid w:val="003E676E"/>
    <w:rsid w:val="003E7E84"/>
    <w:rsid w:val="003F1CA5"/>
    <w:rsid w:val="003F6087"/>
    <w:rsid w:val="003F6361"/>
    <w:rsid w:val="0040540C"/>
    <w:rsid w:val="00407D44"/>
    <w:rsid w:val="00413947"/>
    <w:rsid w:val="00417A08"/>
    <w:rsid w:val="004204DC"/>
    <w:rsid w:val="00421E79"/>
    <w:rsid w:val="004369ED"/>
    <w:rsid w:val="00442FA1"/>
    <w:rsid w:val="0044434B"/>
    <w:rsid w:val="00445338"/>
    <w:rsid w:val="004469D5"/>
    <w:rsid w:val="00450D82"/>
    <w:rsid w:val="00455522"/>
    <w:rsid w:val="00456148"/>
    <w:rsid w:val="00457D5F"/>
    <w:rsid w:val="00462F07"/>
    <w:rsid w:val="00471C9A"/>
    <w:rsid w:val="004756C1"/>
    <w:rsid w:val="00476CC5"/>
    <w:rsid w:val="00477232"/>
    <w:rsid w:val="00480C21"/>
    <w:rsid w:val="00481E98"/>
    <w:rsid w:val="00483B55"/>
    <w:rsid w:val="00485D38"/>
    <w:rsid w:val="00486921"/>
    <w:rsid w:val="00486CA6"/>
    <w:rsid w:val="00494EBB"/>
    <w:rsid w:val="004A2714"/>
    <w:rsid w:val="004A2BF1"/>
    <w:rsid w:val="004A3738"/>
    <w:rsid w:val="004A3937"/>
    <w:rsid w:val="004B02E3"/>
    <w:rsid w:val="004B5797"/>
    <w:rsid w:val="004B57AC"/>
    <w:rsid w:val="004B5A7F"/>
    <w:rsid w:val="004C0643"/>
    <w:rsid w:val="004C0AF3"/>
    <w:rsid w:val="004C1137"/>
    <w:rsid w:val="004D2C3D"/>
    <w:rsid w:val="004D6B18"/>
    <w:rsid w:val="004E0823"/>
    <w:rsid w:val="004E223F"/>
    <w:rsid w:val="004E33B5"/>
    <w:rsid w:val="004E368B"/>
    <w:rsid w:val="004E75C9"/>
    <w:rsid w:val="004E7C32"/>
    <w:rsid w:val="004F0D50"/>
    <w:rsid w:val="004F2404"/>
    <w:rsid w:val="00500B50"/>
    <w:rsid w:val="005036BA"/>
    <w:rsid w:val="00511999"/>
    <w:rsid w:val="005123E8"/>
    <w:rsid w:val="00513A20"/>
    <w:rsid w:val="00521841"/>
    <w:rsid w:val="00522284"/>
    <w:rsid w:val="00525701"/>
    <w:rsid w:val="0052604B"/>
    <w:rsid w:val="005459B2"/>
    <w:rsid w:val="005524F8"/>
    <w:rsid w:val="005570B9"/>
    <w:rsid w:val="00557A02"/>
    <w:rsid w:val="0056115D"/>
    <w:rsid w:val="00571F25"/>
    <w:rsid w:val="005726ED"/>
    <w:rsid w:val="00573DA6"/>
    <w:rsid w:val="005A08AF"/>
    <w:rsid w:val="005A4298"/>
    <w:rsid w:val="005B0395"/>
    <w:rsid w:val="005B12ED"/>
    <w:rsid w:val="005B1B55"/>
    <w:rsid w:val="005B40A2"/>
    <w:rsid w:val="005C3AF8"/>
    <w:rsid w:val="005C445D"/>
    <w:rsid w:val="005C4466"/>
    <w:rsid w:val="005C7DCB"/>
    <w:rsid w:val="005D0548"/>
    <w:rsid w:val="005D2CB7"/>
    <w:rsid w:val="005D5FFC"/>
    <w:rsid w:val="005D720A"/>
    <w:rsid w:val="005E5B7F"/>
    <w:rsid w:val="005E6BC7"/>
    <w:rsid w:val="005F28FC"/>
    <w:rsid w:val="005F35E8"/>
    <w:rsid w:val="005F5C76"/>
    <w:rsid w:val="00602946"/>
    <w:rsid w:val="006070E9"/>
    <w:rsid w:val="00607B88"/>
    <w:rsid w:val="006142D8"/>
    <w:rsid w:val="00623AA3"/>
    <w:rsid w:val="00626933"/>
    <w:rsid w:val="00626941"/>
    <w:rsid w:val="00634728"/>
    <w:rsid w:val="00640579"/>
    <w:rsid w:val="006407DA"/>
    <w:rsid w:val="00641AB3"/>
    <w:rsid w:val="00652D61"/>
    <w:rsid w:val="00655C85"/>
    <w:rsid w:val="0066014E"/>
    <w:rsid w:val="00662B35"/>
    <w:rsid w:val="00665C46"/>
    <w:rsid w:val="006700B9"/>
    <w:rsid w:val="006748AF"/>
    <w:rsid w:val="00685122"/>
    <w:rsid w:val="00686BB6"/>
    <w:rsid w:val="006878C4"/>
    <w:rsid w:val="006906D9"/>
    <w:rsid w:val="00691275"/>
    <w:rsid w:val="0069381E"/>
    <w:rsid w:val="006949A3"/>
    <w:rsid w:val="006954C6"/>
    <w:rsid w:val="00695D60"/>
    <w:rsid w:val="006A002A"/>
    <w:rsid w:val="006A252F"/>
    <w:rsid w:val="006A34EE"/>
    <w:rsid w:val="006A7CB3"/>
    <w:rsid w:val="006B03DD"/>
    <w:rsid w:val="006B1DAC"/>
    <w:rsid w:val="006B3FF2"/>
    <w:rsid w:val="006B4077"/>
    <w:rsid w:val="006B5504"/>
    <w:rsid w:val="006C0A8D"/>
    <w:rsid w:val="006C0BE0"/>
    <w:rsid w:val="006C4B12"/>
    <w:rsid w:val="006D6A2E"/>
    <w:rsid w:val="007006D2"/>
    <w:rsid w:val="0070190E"/>
    <w:rsid w:val="00702791"/>
    <w:rsid w:val="007100A2"/>
    <w:rsid w:val="007115C7"/>
    <w:rsid w:val="00711B56"/>
    <w:rsid w:val="00715C9D"/>
    <w:rsid w:val="00717000"/>
    <w:rsid w:val="007178E3"/>
    <w:rsid w:val="00722282"/>
    <w:rsid w:val="00734CBF"/>
    <w:rsid w:val="00737E27"/>
    <w:rsid w:val="00741254"/>
    <w:rsid w:val="00741B06"/>
    <w:rsid w:val="00744C70"/>
    <w:rsid w:val="00751840"/>
    <w:rsid w:val="00751DCE"/>
    <w:rsid w:val="00762906"/>
    <w:rsid w:val="00763873"/>
    <w:rsid w:val="00763E0D"/>
    <w:rsid w:val="0076794B"/>
    <w:rsid w:val="007729CD"/>
    <w:rsid w:val="00773A14"/>
    <w:rsid w:val="007746DF"/>
    <w:rsid w:val="007850A7"/>
    <w:rsid w:val="0078567D"/>
    <w:rsid w:val="0079594B"/>
    <w:rsid w:val="007A32F3"/>
    <w:rsid w:val="007B20E2"/>
    <w:rsid w:val="007D353A"/>
    <w:rsid w:val="007D4462"/>
    <w:rsid w:val="007D70EB"/>
    <w:rsid w:val="007D7744"/>
    <w:rsid w:val="007E2185"/>
    <w:rsid w:val="007E2AAF"/>
    <w:rsid w:val="007E3195"/>
    <w:rsid w:val="007E5A20"/>
    <w:rsid w:val="007E6C5D"/>
    <w:rsid w:val="007F312A"/>
    <w:rsid w:val="007F3AE7"/>
    <w:rsid w:val="0080152F"/>
    <w:rsid w:val="008072C8"/>
    <w:rsid w:val="008137D9"/>
    <w:rsid w:val="0082216E"/>
    <w:rsid w:val="0082463E"/>
    <w:rsid w:val="0083518A"/>
    <w:rsid w:val="00835705"/>
    <w:rsid w:val="0084153F"/>
    <w:rsid w:val="008425FA"/>
    <w:rsid w:val="00844F8F"/>
    <w:rsid w:val="008472AB"/>
    <w:rsid w:val="00857284"/>
    <w:rsid w:val="00860ED8"/>
    <w:rsid w:val="008629F5"/>
    <w:rsid w:val="008659C9"/>
    <w:rsid w:val="00870782"/>
    <w:rsid w:val="008713BC"/>
    <w:rsid w:val="00871A4E"/>
    <w:rsid w:val="00873E42"/>
    <w:rsid w:val="008763AC"/>
    <w:rsid w:val="00881DB7"/>
    <w:rsid w:val="0088544E"/>
    <w:rsid w:val="00890EC9"/>
    <w:rsid w:val="008972AD"/>
    <w:rsid w:val="00897EEE"/>
    <w:rsid w:val="008A0A9E"/>
    <w:rsid w:val="008A3691"/>
    <w:rsid w:val="008A5EF9"/>
    <w:rsid w:val="008B39FE"/>
    <w:rsid w:val="008B51F8"/>
    <w:rsid w:val="008C0465"/>
    <w:rsid w:val="008D27DD"/>
    <w:rsid w:val="008D7F15"/>
    <w:rsid w:val="008E1E86"/>
    <w:rsid w:val="008E48D6"/>
    <w:rsid w:val="008E5541"/>
    <w:rsid w:val="008E6CFB"/>
    <w:rsid w:val="008F151C"/>
    <w:rsid w:val="008F2B9C"/>
    <w:rsid w:val="008F42F6"/>
    <w:rsid w:val="008F52D2"/>
    <w:rsid w:val="008F6352"/>
    <w:rsid w:val="0090432C"/>
    <w:rsid w:val="00904684"/>
    <w:rsid w:val="00906978"/>
    <w:rsid w:val="00910E62"/>
    <w:rsid w:val="00912E8A"/>
    <w:rsid w:val="00913AF8"/>
    <w:rsid w:val="00913D3B"/>
    <w:rsid w:val="009158F0"/>
    <w:rsid w:val="00924E08"/>
    <w:rsid w:val="00925F1E"/>
    <w:rsid w:val="00927415"/>
    <w:rsid w:val="0093371E"/>
    <w:rsid w:val="00933A3B"/>
    <w:rsid w:val="00933CAC"/>
    <w:rsid w:val="0094052B"/>
    <w:rsid w:val="00941A0E"/>
    <w:rsid w:val="00943B6E"/>
    <w:rsid w:val="00950B8A"/>
    <w:rsid w:val="00951CCD"/>
    <w:rsid w:val="00957138"/>
    <w:rsid w:val="00957F4C"/>
    <w:rsid w:val="00961047"/>
    <w:rsid w:val="0096307F"/>
    <w:rsid w:val="009708DF"/>
    <w:rsid w:val="0097381C"/>
    <w:rsid w:val="00974005"/>
    <w:rsid w:val="00974B19"/>
    <w:rsid w:val="00977179"/>
    <w:rsid w:val="00981E59"/>
    <w:rsid w:val="00983075"/>
    <w:rsid w:val="00984171"/>
    <w:rsid w:val="009849A4"/>
    <w:rsid w:val="00985B12"/>
    <w:rsid w:val="00996C2C"/>
    <w:rsid w:val="009A1B37"/>
    <w:rsid w:val="009A399E"/>
    <w:rsid w:val="009A5774"/>
    <w:rsid w:val="009A613F"/>
    <w:rsid w:val="009A7CE5"/>
    <w:rsid w:val="009B1034"/>
    <w:rsid w:val="009B33C4"/>
    <w:rsid w:val="009B6503"/>
    <w:rsid w:val="009B77E9"/>
    <w:rsid w:val="009B7D57"/>
    <w:rsid w:val="009C2D93"/>
    <w:rsid w:val="009C588D"/>
    <w:rsid w:val="009C7082"/>
    <w:rsid w:val="009C7E9F"/>
    <w:rsid w:val="009D2120"/>
    <w:rsid w:val="009D2B01"/>
    <w:rsid w:val="009D4963"/>
    <w:rsid w:val="009D5AEA"/>
    <w:rsid w:val="009D5CAA"/>
    <w:rsid w:val="009E1E51"/>
    <w:rsid w:val="009E4A89"/>
    <w:rsid w:val="009E4B10"/>
    <w:rsid w:val="009E740F"/>
    <w:rsid w:val="009E7A60"/>
    <w:rsid w:val="009F1EA4"/>
    <w:rsid w:val="009F2BB9"/>
    <w:rsid w:val="009F4DF2"/>
    <w:rsid w:val="009F7EF0"/>
    <w:rsid w:val="00A12CE9"/>
    <w:rsid w:val="00A15D3C"/>
    <w:rsid w:val="00A27C9A"/>
    <w:rsid w:val="00A33650"/>
    <w:rsid w:val="00A37101"/>
    <w:rsid w:val="00A40986"/>
    <w:rsid w:val="00A44175"/>
    <w:rsid w:val="00A444B4"/>
    <w:rsid w:val="00A44CDF"/>
    <w:rsid w:val="00A5224C"/>
    <w:rsid w:val="00A52439"/>
    <w:rsid w:val="00A53620"/>
    <w:rsid w:val="00A54CB1"/>
    <w:rsid w:val="00A55183"/>
    <w:rsid w:val="00A75857"/>
    <w:rsid w:val="00A829D1"/>
    <w:rsid w:val="00A9039F"/>
    <w:rsid w:val="00A91B96"/>
    <w:rsid w:val="00A9363A"/>
    <w:rsid w:val="00AA0186"/>
    <w:rsid w:val="00AA0C75"/>
    <w:rsid w:val="00AA13A5"/>
    <w:rsid w:val="00AB34BB"/>
    <w:rsid w:val="00AB5C5C"/>
    <w:rsid w:val="00AB7D8D"/>
    <w:rsid w:val="00AC2E07"/>
    <w:rsid w:val="00AC2F9F"/>
    <w:rsid w:val="00AC619A"/>
    <w:rsid w:val="00AD5047"/>
    <w:rsid w:val="00AD5524"/>
    <w:rsid w:val="00AD595D"/>
    <w:rsid w:val="00AD5EC4"/>
    <w:rsid w:val="00AE3F15"/>
    <w:rsid w:val="00AF4125"/>
    <w:rsid w:val="00AF74DF"/>
    <w:rsid w:val="00B02E98"/>
    <w:rsid w:val="00B02ECF"/>
    <w:rsid w:val="00B034BC"/>
    <w:rsid w:val="00B06A18"/>
    <w:rsid w:val="00B06D8F"/>
    <w:rsid w:val="00B15961"/>
    <w:rsid w:val="00B230EE"/>
    <w:rsid w:val="00B24D83"/>
    <w:rsid w:val="00B266A6"/>
    <w:rsid w:val="00B309B7"/>
    <w:rsid w:val="00B313C6"/>
    <w:rsid w:val="00B321DF"/>
    <w:rsid w:val="00B35EB9"/>
    <w:rsid w:val="00B463C1"/>
    <w:rsid w:val="00B466D7"/>
    <w:rsid w:val="00B472F5"/>
    <w:rsid w:val="00B52F89"/>
    <w:rsid w:val="00B600E0"/>
    <w:rsid w:val="00B601C8"/>
    <w:rsid w:val="00B60E10"/>
    <w:rsid w:val="00B6553C"/>
    <w:rsid w:val="00B76E7B"/>
    <w:rsid w:val="00B82961"/>
    <w:rsid w:val="00B865E7"/>
    <w:rsid w:val="00BA1564"/>
    <w:rsid w:val="00BA21B6"/>
    <w:rsid w:val="00BA35A1"/>
    <w:rsid w:val="00BA40E1"/>
    <w:rsid w:val="00BA625F"/>
    <w:rsid w:val="00BB055D"/>
    <w:rsid w:val="00BB4E13"/>
    <w:rsid w:val="00BB6545"/>
    <w:rsid w:val="00BC052D"/>
    <w:rsid w:val="00BC2BB4"/>
    <w:rsid w:val="00BC58EF"/>
    <w:rsid w:val="00BC5A0B"/>
    <w:rsid w:val="00BD03E4"/>
    <w:rsid w:val="00BD1F9D"/>
    <w:rsid w:val="00BD2B5E"/>
    <w:rsid w:val="00BD2BAE"/>
    <w:rsid w:val="00BD3221"/>
    <w:rsid w:val="00BE55E6"/>
    <w:rsid w:val="00C0063A"/>
    <w:rsid w:val="00C0729E"/>
    <w:rsid w:val="00C17D4C"/>
    <w:rsid w:val="00C30C92"/>
    <w:rsid w:val="00C33EF9"/>
    <w:rsid w:val="00C34A75"/>
    <w:rsid w:val="00C3634D"/>
    <w:rsid w:val="00C37571"/>
    <w:rsid w:val="00C4023F"/>
    <w:rsid w:val="00C46E9A"/>
    <w:rsid w:val="00C5394F"/>
    <w:rsid w:val="00C54A32"/>
    <w:rsid w:val="00C563EA"/>
    <w:rsid w:val="00C72A14"/>
    <w:rsid w:val="00C74DAB"/>
    <w:rsid w:val="00C76BD4"/>
    <w:rsid w:val="00C9714A"/>
    <w:rsid w:val="00C972EB"/>
    <w:rsid w:val="00C97A38"/>
    <w:rsid w:val="00CA274E"/>
    <w:rsid w:val="00CA7B1F"/>
    <w:rsid w:val="00CB083D"/>
    <w:rsid w:val="00CB2810"/>
    <w:rsid w:val="00CB2D12"/>
    <w:rsid w:val="00CB6488"/>
    <w:rsid w:val="00CC2793"/>
    <w:rsid w:val="00CC280D"/>
    <w:rsid w:val="00CC4973"/>
    <w:rsid w:val="00CC5585"/>
    <w:rsid w:val="00CC6DC8"/>
    <w:rsid w:val="00CD015D"/>
    <w:rsid w:val="00CD0982"/>
    <w:rsid w:val="00CD191B"/>
    <w:rsid w:val="00CD590E"/>
    <w:rsid w:val="00CD6262"/>
    <w:rsid w:val="00CE20AB"/>
    <w:rsid w:val="00CE4ED9"/>
    <w:rsid w:val="00CF0CC0"/>
    <w:rsid w:val="00CF1D3B"/>
    <w:rsid w:val="00CF2102"/>
    <w:rsid w:val="00D020F4"/>
    <w:rsid w:val="00D02912"/>
    <w:rsid w:val="00D163DB"/>
    <w:rsid w:val="00D21DED"/>
    <w:rsid w:val="00D26807"/>
    <w:rsid w:val="00D32839"/>
    <w:rsid w:val="00D36518"/>
    <w:rsid w:val="00D36F1B"/>
    <w:rsid w:val="00D40811"/>
    <w:rsid w:val="00D4099E"/>
    <w:rsid w:val="00D419FD"/>
    <w:rsid w:val="00D46615"/>
    <w:rsid w:val="00D4665C"/>
    <w:rsid w:val="00D479E3"/>
    <w:rsid w:val="00D47DB9"/>
    <w:rsid w:val="00D5097D"/>
    <w:rsid w:val="00D5268B"/>
    <w:rsid w:val="00D539C6"/>
    <w:rsid w:val="00D600AF"/>
    <w:rsid w:val="00D639CB"/>
    <w:rsid w:val="00D65280"/>
    <w:rsid w:val="00D65290"/>
    <w:rsid w:val="00D65E3A"/>
    <w:rsid w:val="00D7570D"/>
    <w:rsid w:val="00D763CF"/>
    <w:rsid w:val="00D76439"/>
    <w:rsid w:val="00D80F12"/>
    <w:rsid w:val="00D84C83"/>
    <w:rsid w:val="00D85F3C"/>
    <w:rsid w:val="00D877F6"/>
    <w:rsid w:val="00D91A81"/>
    <w:rsid w:val="00D94CB5"/>
    <w:rsid w:val="00DB0E88"/>
    <w:rsid w:val="00DB28D1"/>
    <w:rsid w:val="00DB28E4"/>
    <w:rsid w:val="00DB2FB2"/>
    <w:rsid w:val="00DB3D70"/>
    <w:rsid w:val="00DB68DB"/>
    <w:rsid w:val="00DC3657"/>
    <w:rsid w:val="00DC4C4E"/>
    <w:rsid w:val="00DC4D80"/>
    <w:rsid w:val="00DC739D"/>
    <w:rsid w:val="00DC73AC"/>
    <w:rsid w:val="00DD172F"/>
    <w:rsid w:val="00DD29E2"/>
    <w:rsid w:val="00DD5F11"/>
    <w:rsid w:val="00DE0D2B"/>
    <w:rsid w:val="00DE0D32"/>
    <w:rsid w:val="00DE2132"/>
    <w:rsid w:val="00DE7CBE"/>
    <w:rsid w:val="00DF155E"/>
    <w:rsid w:val="00DF531C"/>
    <w:rsid w:val="00DF6DE1"/>
    <w:rsid w:val="00DF76D7"/>
    <w:rsid w:val="00DF78E1"/>
    <w:rsid w:val="00E0138A"/>
    <w:rsid w:val="00E01590"/>
    <w:rsid w:val="00E02A61"/>
    <w:rsid w:val="00E03ACF"/>
    <w:rsid w:val="00E03B6F"/>
    <w:rsid w:val="00E13D97"/>
    <w:rsid w:val="00E153C9"/>
    <w:rsid w:val="00E155D5"/>
    <w:rsid w:val="00E20171"/>
    <w:rsid w:val="00E20286"/>
    <w:rsid w:val="00E202E9"/>
    <w:rsid w:val="00E21B4C"/>
    <w:rsid w:val="00E2308A"/>
    <w:rsid w:val="00E2575D"/>
    <w:rsid w:val="00E355DF"/>
    <w:rsid w:val="00E46C0D"/>
    <w:rsid w:val="00E54927"/>
    <w:rsid w:val="00E56B39"/>
    <w:rsid w:val="00E63404"/>
    <w:rsid w:val="00E641FE"/>
    <w:rsid w:val="00E67986"/>
    <w:rsid w:val="00E70B85"/>
    <w:rsid w:val="00E75C21"/>
    <w:rsid w:val="00E773FE"/>
    <w:rsid w:val="00E847E5"/>
    <w:rsid w:val="00E9390E"/>
    <w:rsid w:val="00EA60F3"/>
    <w:rsid w:val="00EA6BA4"/>
    <w:rsid w:val="00EA6CCE"/>
    <w:rsid w:val="00EA7982"/>
    <w:rsid w:val="00EB1EC8"/>
    <w:rsid w:val="00EB39C9"/>
    <w:rsid w:val="00EB3A76"/>
    <w:rsid w:val="00EB59E7"/>
    <w:rsid w:val="00EB6BD5"/>
    <w:rsid w:val="00EC3E97"/>
    <w:rsid w:val="00EC62FD"/>
    <w:rsid w:val="00EC6897"/>
    <w:rsid w:val="00EC6D69"/>
    <w:rsid w:val="00ED7A9F"/>
    <w:rsid w:val="00EF1E2F"/>
    <w:rsid w:val="00EF3E14"/>
    <w:rsid w:val="00EF4430"/>
    <w:rsid w:val="00EF649A"/>
    <w:rsid w:val="00F056B4"/>
    <w:rsid w:val="00F062A9"/>
    <w:rsid w:val="00F07438"/>
    <w:rsid w:val="00F16B2E"/>
    <w:rsid w:val="00F16D6A"/>
    <w:rsid w:val="00F20930"/>
    <w:rsid w:val="00F20F01"/>
    <w:rsid w:val="00F22319"/>
    <w:rsid w:val="00F31807"/>
    <w:rsid w:val="00F46D20"/>
    <w:rsid w:val="00F46DD1"/>
    <w:rsid w:val="00F4715C"/>
    <w:rsid w:val="00F5321B"/>
    <w:rsid w:val="00F54F4D"/>
    <w:rsid w:val="00F648C5"/>
    <w:rsid w:val="00F67C56"/>
    <w:rsid w:val="00F7539C"/>
    <w:rsid w:val="00F7638E"/>
    <w:rsid w:val="00F83621"/>
    <w:rsid w:val="00F846F2"/>
    <w:rsid w:val="00F8679A"/>
    <w:rsid w:val="00F963E0"/>
    <w:rsid w:val="00F9678E"/>
    <w:rsid w:val="00FA37F9"/>
    <w:rsid w:val="00FA483E"/>
    <w:rsid w:val="00FA6C46"/>
    <w:rsid w:val="00FA6DD9"/>
    <w:rsid w:val="00FA7A2C"/>
    <w:rsid w:val="00FB50A1"/>
    <w:rsid w:val="00FB7BBF"/>
    <w:rsid w:val="00FC27ED"/>
    <w:rsid w:val="00FC7C7B"/>
    <w:rsid w:val="00FD070D"/>
    <w:rsid w:val="00FD080B"/>
    <w:rsid w:val="00FD6185"/>
    <w:rsid w:val="00FD6979"/>
    <w:rsid w:val="00FD76B9"/>
    <w:rsid w:val="00FD7B05"/>
    <w:rsid w:val="00FE232C"/>
    <w:rsid w:val="00FF1D91"/>
    <w:rsid w:val="00FF2638"/>
    <w:rsid w:val="00FF3597"/>
    <w:rsid w:val="00FF68F6"/>
    <w:rsid w:val="00FF74DA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090E"/>
  <w15:chartTrackingRefBased/>
  <w15:docId w15:val="{D4E8351F-59F7-4462-80F2-16CDB0A8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7E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F649A"/>
    <w:pPr>
      <w:ind w:left="720"/>
      <w:contextualSpacing/>
    </w:pPr>
  </w:style>
  <w:style w:type="paragraph" w:customStyle="1" w:styleId="msolistparagraph0">
    <w:name w:val="msolistparagraph"/>
    <w:basedOn w:val="Normal"/>
    <w:rsid w:val="00090C70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E7C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C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CCD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51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C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CC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CC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D65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A393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A393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21DE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3AE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1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7651-91DD-49DA-8D12-E5350BAB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Jenna</dc:creator>
  <cp:keywords/>
  <dc:description/>
  <cp:lastModifiedBy>Patrick, Jane</cp:lastModifiedBy>
  <cp:revision>2</cp:revision>
  <dcterms:created xsi:type="dcterms:W3CDTF">2025-11-26T12:57:00Z</dcterms:created>
  <dcterms:modified xsi:type="dcterms:W3CDTF">2025-11-26T12:57:00Z</dcterms:modified>
</cp:coreProperties>
</file>