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6CA9" w14:textId="1AFFB083" w:rsidR="00B55F9B" w:rsidRPr="000E139C" w:rsidRDefault="001D5D78" w:rsidP="000E139C">
      <w:pPr>
        <w:pStyle w:val="Heading1"/>
        <w:jc w:val="center"/>
        <w:rPr>
          <w:color w:val="00B050"/>
        </w:rPr>
      </w:pPr>
      <w:r w:rsidRPr="000E139C">
        <w:rPr>
          <w:color w:val="00B050"/>
        </w:rPr>
        <w:t>AFTER THE HEARING</w:t>
      </w:r>
    </w:p>
    <w:p w14:paraId="315282F7" w14:textId="0CA7A081" w:rsidR="00C81B91" w:rsidRPr="005439B7" w:rsidRDefault="000E139C" w:rsidP="000E139C">
      <w:pPr>
        <w:jc w:val="center"/>
        <w:rPr>
          <w:rFonts w:ascii="Arial" w:hAnsi="Arial" w:cs="Arial"/>
        </w:rPr>
      </w:pPr>
      <w:r>
        <w:rPr>
          <w:rFonts w:ascii="Arial" w:hAnsi="Arial" w:cs="Arial"/>
          <w:noProof/>
        </w:rPr>
        <w:drawing>
          <wp:inline distT="0" distB="0" distL="0" distR="0" wp14:anchorId="5B8F068E" wp14:editId="3E0A9D87">
            <wp:extent cx="2057400" cy="806229"/>
            <wp:effectExtent l="0" t="0" r="0" b="0"/>
            <wp:docPr id="146117457" name="Picture 2" descr="A group of people with their hands fold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7457" name="Picture 2" descr="A group of people with their hands folde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1463" cy="811740"/>
                    </a:xfrm>
                    <a:prstGeom prst="rect">
                      <a:avLst/>
                    </a:prstGeom>
                  </pic:spPr>
                </pic:pic>
              </a:graphicData>
            </a:graphic>
          </wp:inline>
        </w:drawing>
      </w:r>
    </w:p>
    <w:p w14:paraId="5CF71FE6" w14:textId="78650E0D" w:rsidR="00C81B91" w:rsidRPr="005439B7" w:rsidRDefault="00C81B91">
      <w:pPr>
        <w:rPr>
          <w:rFonts w:ascii="Arial" w:hAnsi="Arial" w:cs="Arial"/>
        </w:rPr>
      </w:pPr>
      <w:r w:rsidRPr="005439B7">
        <w:rPr>
          <w:rFonts w:ascii="Arial" w:hAnsi="Arial" w:cs="Arial"/>
        </w:rPr>
        <w:t>This guidance sets out what is likely to happen in the period after a hearing of the Mental Health Tribunal for Scotland</w:t>
      </w:r>
      <w:r w:rsidR="000E230A">
        <w:rPr>
          <w:rFonts w:ascii="Arial" w:hAnsi="Arial" w:cs="Arial"/>
        </w:rPr>
        <w:t xml:space="preserve"> (MHTS)</w:t>
      </w:r>
      <w:r w:rsidRPr="005439B7">
        <w:rPr>
          <w:rFonts w:ascii="Arial" w:hAnsi="Arial" w:cs="Arial"/>
        </w:rPr>
        <w:t xml:space="preserve">.  </w:t>
      </w:r>
    </w:p>
    <w:p w14:paraId="20F2DEB3" w14:textId="6789E3EC" w:rsidR="00E8084A" w:rsidRDefault="00E8084A">
      <w:pPr>
        <w:rPr>
          <w:rFonts w:ascii="Arial" w:hAnsi="Arial" w:cs="Arial"/>
        </w:rPr>
      </w:pPr>
      <w:r w:rsidRPr="005439B7">
        <w:rPr>
          <w:rFonts w:ascii="Arial" w:hAnsi="Arial" w:cs="Arial"/>
        </w:rPr>
        <w:t xml:space="preserve">After everyone has had his or her say, the tribunal panel will consider its decision in private. </w:t>
      </w:r>
      <w:r w:rsidR="005439B7" w:rsidRPr="005439B7">
        <w:rPr>
          <w:rFonts w:ascii="Arial" w:hAnsi="Arial" w:cs="Arial"/>
        </w:rPr>
        <w:t>At an in-person hearing, when</w:t>
      </w:r>
      <w:r w:rsidRPr="005439B7">
        <w:rPr>
          <w:rFonts w:ascii="Arial" w:hAnsi="Arial" w:cs="Arial"/>
        </w:rPr>
        <w:t xml:space="preserve"> the panel has made its decision, everyone will be called back into the Tribunal room</w:t>
      </w:r>
      <w:r w:rsidR="005439B7" w:rsidRPr="005439B7">
        <w:rPr>
          <w:rFonts w:ascii="Arial" w:hAnsi="Arial" w:cs="Arial"/>
        </w:rPr>
        <w:t>.</w:t>
      </w:r>
      <w:r w:rsidRPr="005439B7">
        <w:rPr>
          <w:rFonts w:ascii="Arial" w:hAnsi="Arial" w:cs="Arial"/>
        </w:rPr>
        <w:t xml:space="preserve">  </w:t>
      </w:r>
      <w:r w:rsidR="005439B7" w:rsidRPr="005439B7">
        <w:rPr>
          <w:rFonts w:ascii="Arial" w:hAnsi="Arial" w:cs="Arial"/>
        </w:rPr>
        <w:t xml:space="preserve"> For a telephone </w:t>
      </w:r>
      <w:r w:rsidR="005439B7">
        <w:rPr>
          <w:rFonts w:ascii="Arial" w:hAnsi="Arial" w:cs="Arial"/>
        </w:rPr>
        <w:t xml:space="preserve">or video </w:t>
      </w:r>
      <w:r w:rsidR="005439B7" w:rsidRPr="005439B7">
        <w:rPr>
          <w:rFonts w:ascii="Arial" w:hAnsi="Arial" w:cs="Arial"/>
        </w:rPr>
        <w:t xml:space="preserve">hearing, the convener will ask everyone to </w:t>
      </w:r>
      <w:r w:rsidR="005439B7">
        <w:rPr>
          <w:rFonts w:ascii="Arial" w:hAnsi="Arial" w:cs="Arial"/>
        </w:rPr>
        <w:t>rejoin</w:t>
      </w:r>
      <w:r w:rsidR="005439B7" w:rsidRPr="005439B7">
        <w:rPr>
          <w:rFonts w:ascii="Arial" w:hAnsi="Arial" w:cs="Arial"/>
        </w:rPr>
        <w:t xml:space="preserve"> at a certain time, to hear the decision.   The convener will briefly</w:t>
      </w:r>
      <w:r w:rsidR="005439B7">
        <w:rPr>
          <w:rFonts w:ascii="Arial" w:hAnsi="Arial" w:cs="Arial"/>
        </w:rPr>
        <w:t xml:space="preserve"> give</w:t>
      </w:r>
      <w:r w:rsidR="005439B7" w:rsidRPr="005439B7">
        <w:rPr>
          <w:rFonts w:ascii="Arial" w:hAnsi="Arial" w:cs="Arial"/>
        </w:rPr>
        <w:t xml:space="preserve"> the decision. </w:t>
      </w:r>
      <w:r w:rsidRPr="005439B7">
        <w:rPr>
          <w:rFonts w:ascii="Arial" w:hAnsi="Arial" w:cs="Arial"/>
        </w:rPr>
        <w:t xml:space="preserve">If you don’t understand what has been said, you can </w:t>
      </w:r>
      <w:r w:rsidR="004E17C7">
        <w:rPr>
          <w:rFonts w:ascii="Arial" w:hAnsi="Arial" w:cs="Arial"/>
        </w:rPr>
        <w:t>tell</w:t>
      </w:r>
      <w:r w:rsidRPr="005439B7">
        <w:rPr>
          <w:rFonts w:ascii="Arial" w:hAnsi="Arial" w:cs="Arial"/>
        </w:rPr>
        <w:t xml:space="preserve"> the </w:t>
      </w:r>
      <w:r w:rsidR="004E17C7">
        <w:rPr>
          <w:rFonts w:ascii="Arial" w:hAnsi="Arial" w:cs="Arial"/>
        </w:rPr>
        <w:t>c</w:t>
      </w:r>
      <w:r w:rsidRPr="005439B7">
        <w:rPr>
          <w:rFonts w:ascii="Arial" w:hAnsi="Arial" w:cs="Arial"/>
        </w:rPr>
        <w:t>onvener</w:t>
      </w:r>
      <w:r w:rsidR="005439B7">
        <w:rPr>
          <w:rFonts w:ascii="Arial" w:hAnsi="Arial" w:cs="Arial"/>
        </w:rPr>
        <w:t>,</w:t>
      </w:r>
      <w:r w:rsidRPr="005439B7">
        <w:rPr>
          <w:rFonts w:ascii="Arial" w:hAnsi="Arial" w:cs="Arial"/>
        </w:rPr>
        <w:t xml:space="preserve"> </w:t>
      </w:r>
      <w:r w:rsidR="005439B7" w:rsidRPr="005439B7">
        <w:rPr>
          <w:rFonts w:ascii="Arial" w:hAnsi="Arial" w:cs="Arial"/>
        </w:rPr>
        <w:t xml:space="preserve">and the </w:t>
      </w:r>
      <w:r w:rsidR="004E17C7">
        <w:rPr>
          <w:rFonts w:ascii="Arial" w:hAnsi="Arial" w:cs="Arial"/>
        </w:rPr>
        <w:t>c</w:t>
      </w:r>
      <w:r w:rsidR="005439B7" w:rsidRPr="005439B7">
        <w:rPr>
          <w:rFonts w:ascii="Arial" w:hAnsi="Arial" w:cs="Arial"/>
        </w:rPr>
        <w:t>onvener will explain the outcome of the hearing</w:t>
      </w:r>
      <w:r w:rsidR="004E17C7">
        <w:rPr>
          <w:rFonts w:ascii="Arial" w:hAnsi="Arial" w:cs="Arial"/>
        </w:rPr>
        <w:t>.</w:t>
      </w:r>
    </w:p>
    <w:p w14:paraId="525D1502" w14:textId="7598A4E7" w:rsidR="00F26596" w:rsidRPr="005439B7" w:rsidRDefault="00F26596" w:rsidP="00F26596">
      <w:pPr>
        <w:jc w:val="center"/>
        <w:rPr>
          <w:rFonts w:ascii="Arial" w:hAnsi="Arial" w:cs="Arial"/>
        </w:rPr>
      </w:pPr>
      <w:r>
        <w:rPr>
          <w:rFonts w:ascii="Arial" w:hAnsi="Arial" w:cs="Arial"/>
          <w:noProof/>
        </w:rPr>
        <w:drawing>
          <wp:inline distT="0" distB="0" distL="0" distR="0" wp14:anchorId="2D4558B2" wp14:editId="0B4DADA1">
            <wp:extent cx="768350" cy="930994"/>
            <wp:effectExtent l="0" t="0" r="0" b="2540"/>
            <wp:docPr id="322541156" name="Picture 5" descr="A purple and white paper with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1156" name="Picture 5" descr="A purple and white paper with lin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139" cy="940432"/>
                    </a:xfrm>
                    <a:prstGeom prst="rect">
                      <a:avLst/>
                    </a:prstGeom>
                  </pic:spPr>
                </pic:pic>
              </a:graphicData>
            </a:graphic>
          </wp:inline>
        </w:drawing>
      </w:r>
    </w:p>
    <w:p w14:paraId="5C2433EC" w14:textId="3A321C87" w:rsidR="004E17C7" w:rsidRDefault="00E8084A">
      <w:pPr>
        <w:rPr>
          <w:rFonts w:ascii="Arial" w:hAnsi="Arial" w:cs="Arial"/>
        </w:rPr>
      </w:pPr>
      <w:r w:rsidRPr="005439B7">
        <w:rPr>
          <w:rFonts w:ascii="Arial" w:hAnsi="Arial" w:cs="Arial"/>
        </w:rPr>
        <w:t xml:space="preserve">You will receive a copy of the decision in writing after the hearing. </w:t>
      </w:r>
      <w:r w:rsidR="004E17C7">
        <w:rPr>
          <w:rFonts w:ascii="Arial" w:hAnsi="Arial" w:cs="Arial"/>
        </w:rPr>
        <w:t xml:space="preserve">This will be both a copy of any order made, and a written document setting out findings and reasons.  </w:t>
      </w:r>
      <w:r w:rsidRPr="005439B7">
        <w:rPr>
          <w:rFonts w:ascii="Arial" w:hAnsi="Arial" w:cs="Arial"/>
        </w:rPr>
        <w:t xml:space="preserve">Usually, MHTS will send details of how the panel reached its decision no more than two weeks after the hearing. Your mental health officer, solicitor or advocacy worker can provide additional explanations and answer any questions you may have. </w:t>
      </w:r>
    </w:p>
    <w:p w14:paraId="6770D196" w14:textId="17079764" w:rsidR="007C60F6" w:rsidRDefault="007C60F6">
      <w:pPr>
        <w:rPr>
          <w:rFonts w:ascii="Arial" w:hAnsi="Arial" w:cs="Arial"/>
        </w:rPr>
      </w:pPr>
      <w:r>
        <w:rPr>
          <w:rFonts w:ascii="Arial" w:hAnsi="Arial" w:cs="Arial"/>
          <w:noProof/>
        </w:rPr>
        <w:drawing>
          <wp:anchor distT="0" distB="0" distL="114300" distR="114300" simplePos="0" relativeHeight="251658240" behindDoc="0" locked="0" layoutInCell="1" allowOverlap="1" wp14:anchorId="2B85DE59" wp14:editId="0459884A">
            <wp:simplePos x="0" y="0"/>
            <wp:positionH relativeFrom="column">
              <wp:posOffset>3130896</wp:posOffset>
            </wp:positionH>
            <wp:positionV relativeFrom="paragraph">
              <wp:posOffset>830090</wp:posOffset>
            </wp:positionV>
            <wp:extent cx="588266" cy="666037"/>
            <wp:effectExtent l="0" t="0" r="2540" b="1270"/>
            <wp:wrapNone/>
            <wp:docPr id="1589161973" name="Picture 7" descr="A white cloud with dots and a green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61973" name="Picture 7" descr="A white cloud with dots and a green leaf&#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588266" cy="666037"/>
                    </a:xfrm>
                    <a:prstGeom prst="rect">
                      <a:avLst/>
                    </a:prstGeom>
                  </pic:spPr>
                </pic:pic>
              </a:graphicData>
            </a:graphic>
            <wp14:sizeRelH relativeFrom="margin">
              <wp14:pctWidth>0</wp14:pctWidth>
            </wp14:sizeRelH>
            <wp14:sizeRelV relativeFrom="margin">
              <wp14:pctHeight>0</wp14:pctHeight>
            </wp14:sizeRelV>
          </wp:anchor>
        </w:drawing>
      </w:r>
      <w:r w:rsidR="00E8084A" w:rsidRPr="005439B7">
        <w:rPr>
          <w:rFonts w:ascii="Arial" w:hAnsi="Arial" w:cs="Arial"/>
        </w:rPr>
        <w:t xml:space="preserve">If the hearing was adjourned for further evidence or more information, you will be given a notice of the adjournment decision. </w:t>
      </w:r>
      <w:r w:rsidR="004E17C7">
        <w:rPr>
          <w:rFonts w:ascii="Arial" w:hAnsi="Arial" w:cs="Arial"/>
        </w:rPr>
        <w:t xml:space="preserve">An interim (temporary) order might also have been made, and the paperwork about this will be sent to you.  </w:t>
      </w:r>
      <w:r w:rsidR="00E8084A" w:rsidRPr="005439B7">
        <w:rPr>
          <w:rFonts w:ascii="Arial" w:hAnsi="Arial" w:cs="Arial"/>
        </w:rPr>
        <w:t>Details of the next hearing will also be sent to you.</w:t>
      </w:r>
    </w:p>
    <w:p w14:paraId="5DD7E360" w14:textId="77777777" w:rsidR="007C60F6" w:rsidRDefault="007C60F6">
      <w:pPr>
        <w:rPr>
          <w:rFonts w:ascii="Arial" w:hAnsi="Arial" w:cs="Arial"/>
        </w:rPr>
      </w:pPr>
    </w:p>
    <w:p w14:paraId="2E87EBD2" w14:textId="14943EAB" w:rsidR="007C60F6" w:rsidRPr="007C60F6" w:rsidRDefault="007C60F6" w:rsidP="007C60F6">
      <w:pPr>
        <w:jc w:val="center"/>
        <w:rPr>
          <w:rFonts w:ascii="Arial" w:hAnsi="Arial" w:cs="Arial"/>
        </w:rPr>
      </w:pPr>
      <w:r>
        <w:rPr>
          <w:rFonts w:ascii="Arial" w:hAnsi="Arial" w:cs="Arial"/>
          <w:noProof/>
        </w:rPr>
        <w:drawing>
          <wp:inline distT="0" distB="0" distL="0" distR="0" wp14:anchorId="404F818C" wp14:editId="60A3E9D0">
            <wp:extent cx="730007" cy="850900"/>
            <wp:effectExtent l="0" t="0" r="0" b="6350"/>
            <wp:docPr id="1629037131" name="Picture 3" descr="A purple outlin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99897" name="Picture 3" descr="A purple outline of a pers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5688" cy="857522"/>
                    </a:xfrm>
                    <a:prstGeom prst="rect">
                      <a:avLst/>
                    </a:prstGeom>
                  </pic:spPr>
                </pic:pic>
              </a:graphicData>
            </a:graphic>
          </wp:inline>
        </w:drawing>
      </w:r>
    </w:p>
    <w:p w14:paraId="3F2EFBCB" w14:textId="6CCB919A" w:rsidR="00E8084A" w:rsidRDefault="00E8084A">
      <w:pPr>
        <w:rPr>
          <w:rFonts w:ascii="Arial" w:hAnsi="Arial" w:cs="Arial"/>
        </w:rPr>
      </w:pPr>
      <w:r w:rsidRPr="005439B7">
        <w:rPr>
          <w:rFonts w:ascii="Arial" w:hAnsi="Arial" w:cs="Arial"/>
        </w:rPr>
        <w:t xml:space="preserve">If you are unhappy with the decision of the Tribunal you may appeal to the </w:t>
      </w:r>
      <w:r w:rsidR="00FD05ED" w:rsidRPr="005439B7">
        <w:rPr>
          <w:rFonts w:ascii="Arial" w:hAnsi="Arial" w:cs="Arial"/>
        </w:rPr>
        <w:t xml:space="preserve">local </w:t>
      </w:r>
      <w:r w:rsidRPr="005439B7">
        <w:rPr>
          <w:rFonts w:ascii="Arial" w:hAnsi="Arial" w:cs="Arial"/>
        </w:rPr>
        <w:t>Sheriff Principal within 21 days. If you decide you want to appeal, it is advisable to consult a solicitor, to help you with deciding what points you want to make and how to make them.  They can write out your grounds for appeal</w:t>
      </w:r>
      <w:r w:rsidR="00FD05ED" w:rsidRPr="005439B7">
        <w:rPr>
          <w:rFonts w:ascii="Arial" w:hAnsi="Arial" w:cs="Arial"/>
        </w:rPr>
        <w:t>, and frame arguments</w:t>
      </w:r>
      <w:r w:rsidRPr="005439B7">
        <w:rPr>
          <w:rFonts w:ascii="Arial" w:hAnsi="Arial" w:cs="Arial"/>
        </w:rPr>
        <w:t xml:space="preserve">.  </w:t>
      </w:r>
      <w:r w:rsidR="0051767A">
        <w:rPr>
          <w:rFonts w:ascii="Arial" w:hAnsi="Arial" w:cs="Arial"/>
        </w:rPr>
        <w:t>Legal Aid may be available</w:t>
      </w:r>
      <w:r w:rsidR="005616BD">
        <w:rPr>
          <w:rFonts w:ascii="Arial" w:hAnsi="Arial" w:cs="Arial"/>
        </w:rPr>
        <w:t xml:space="preserve"> to pay the costs of this.</w:t>
      </w:r>
    </w:p>
    <w:p w14:paraId="43AB763E" w14:textId="45CD2A7B" w:rsidR="00FD05ED" w:rsidRDefault="00FD05ED">
      <w:pPr>
        <w:rPr>
          <w:rFonts w:ascii="Arial" w:hAnsi="Arial" w:cs="Arial"/>
        </w:rPr>
      </w:pPr>
      <w:r w:rsidRPr="005439B7">
        <w:rPr>
          <w:rFonts w:ascii="Arial" w:hAnsi="Arial" w:cs="Arial"/>
        </w:rPr>
        <w:lastRenderedPageBreak/>
        <w:t>If you do not appeal, or if you appeal and it is unsuccessful, the provisions of the 2003 Act regarding reviews will apply.  For instance, if a compulsory treatment order has been made, you will have the right to ask for a review of that order after three months.  A solicitor or your mental health officer can give you more information about your rights.  There is also an easy-read guide to the 2003 Act available on the Tribunal’s website.</w:t>
      </w:r>
    </w:p>
    <w:p w14:paraId="44D9B5E0" w14:textId="357AB399" w:rsidR="00F26596" w:rsidRDefault="00F26596" w:rsidP="00EA38A0">
      <w:pPr>
        <w:jc w:val="center"/>
        <w:rPr>
          <w:rFonts w:ascii="Arial" w:hAnsi="Arial" w:cs="Arial"/>
        </w:rPr>
      </w:pPr>
      <w:r>
        <w:rPr>
          <w:rFonts w:ascii="Arial" w:hAnsi="Arial" w:cs="Arial"/>
          <w:noProof/>
        </w:rPr>
        <w:drawing>
          <wp:inline distT="0" distB="0" distL="0" distR="0" wp14:anchorId="3F48CEB9" wp14:editId="281C4C32">
            <wp:extent cx="3486150" cy="1324010"/>
            <wp:effectExtent l="0" t="0" r="0" b="9525"/>
            <wp:docPr id="997452452" name="Picture 6"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52452" name="Picture 6" descr="A group of people sitting at a tab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30560" cy="1340876"/>
                    </a:xfrm>
                    <a:prstGeom prst="rect">
                      <a:avLst/>
                    </a:prstGeom>
                  </pic:spPr>
                </pic:pic>
              </a:graphicData>
            </a:graphic>
          </wp:inline>
        </w:drawing>
      </w:r>
    </w:p>
    <w:p w14:paraId="71825D54" w14:textId="33AB9018" w:rsidR="000E139C" w:rsidRDefault="000E139C" w:rsidP="000E139C">
      <w:pPr>
        <w:jc w:val="center"/>
        <w:rPr>
          <w:rFonts w:ascii="Arial" w:hAnsi="Arial" w:cs="Arial"/>
        </w:rPr>
      </w:pPr>
    </w:p>
    <w:sectPr w:rsidR="000E139C" w:rsidSect="00F26596">
      <w:footerReference w:type="default" r:id="rId11"/>
      <w:pgSz w:w="11906" w:h="16838"/>
      <w:pgMar w:top="1440" w:right="1440" w:bottom="1440" w:left="1440" w:header="708" w:footer="708" w:gutter="0"/>
      <w:pgBorders w:offsetFrom="page">
        <w:top w:val="single" w:sz="24" w:space="24" w:color="00B050"/>
        <w:left w:val="single" w:sz="24" w:space="24" w:color="00B050"/>
        <w:bottom w:val="single" w:sz="24" w:space="24" w:color="00B050"/>
        <w:right w:val="single" w:sz="24" w:space="24" w:color="00B05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6015" w14:textId="77777777" w:rsidR="00A17264" w:rsidRDefault="00A17264" w:rsidP="000E139C">
      <w:pPr>
        <w:spacing w:after="0" w:line="240" w:lineRule="auto"/>
      </w:pPr>
      <w:r>
        <w:separator/>
      </w:r>
    </w:p>
  </w:endnote>
  <w:endnote w:type="continuationSeparator" w:id="0">
    <w:p w14:paraId="25C4EC64" w14:textId="77777777" w:rsidR="00A17264" w:rsidRDefault="00A17264" w:rsidP="000E1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D770" w14:textId="65288C75" w:rsidR="000E139C" w:rsidRDefault="000E139C" w:rsidP="000E139C">
    <w:pPr>
      <w:pStyle w:val="Footer"/>
      <w:jc w:val="right"/>
    </w:pPr>
    <w: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3323" w14:textId="77777777" w:rsidR="00A17264" w:rsidRDefault="00A17264" w:rsidP="000E139C">
      <w:pPr>
        <w:spacing w:after="0" w:line="240" w:lineRule="auto"/>
      </w:pPr>
      <w:r>
        <w:separator/>
      </w:r>
    </w:p>
  </w:footnote>
  <w:footnote w:type="continuationSeparator" w:id="0">
    <w:p w14:paraId="6FB476A3" w14:textId="77777777" w:rsidR="00A17264" w:rsidRDefault="00A17264" w:rsidP="000E13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78"/>
    <w:rsid w:val="000B2973"/>
    <w:rsid w:val="000E139C"/>
    <w:rsid w:val="000E230A"/>
    <w:rsid w:val="001264CF"/>
    <w:rsid w:val="001D5D78"/>
    <w:rsid w:val="001E46A6"/>
    <w:rsid w:val="00275546"/>
    <w:rsid w:val="002C140A"/>
    <w:rsid w:val="002E5F73"/>
    <w:rsid w:val="003D2ED1"/>
    <w:rsid w:val="004E17C7"/>
    <w:rsid w:val="0051767A"/>
    <w:rsid w:val="00520D20"/>
    <w:rsid w:val="005439B7"/>
    <w:rsid w:val="005616BD"/>
    <w:rsid w:val="00561CE1"/>
    <w:rsid w:val="00656425"/>
    <w:rsid w:val="00685F2F"/>
    <w:rsid w:val="0071431D"/>
    <w:rsid w:val="007C60F6"/>
    <w:rsid w:val="007D7E5D"/>
    <w:rsid w:val="0085414B"/>
    <w:rsid w:val="00953BB3"/>
    <w:rsid w:val="00A17264"/>
    <w:rsid w:val="00B147C6"/>
    <w:rsid w:val="00B55F9B"/>
    <w:rsid w:val="00B9211C"/>
    <w:rsid w:val="00C81B91"/>
    <w:rsid w:val="00DD5F33"/>
    <w:rsid w:val="00E139D9"/>
    <w:rsid w:val="00E8084A"/>
    <w:rsid w:val="00EA38A0"/>
    <w:rsid w:val="00EF4584"/>
    <w:rsid w:val="00F26596"/>
    <w:rsid w:val="00FD05ED"/>
    <w:rsid w:val="00FD1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47A6"/>
  <w15:chartTrackingRefBased/>
  <w15:docId w15:val="{8427A25A-9591-467B-B769-A6C91142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D78"/>
    <w:pPr>
      <w:keepNext/>
      <w:keepLines/>
      <w:spacing w:before="360" w:after="80"/>
      <w:outlineLvl w:val="0"/>
    </w:pPr>
    <w:rPr>
      <w:rFonts w:asciiTheme="majorHAnsi" w:eastAsiaTheme="majorEastAsia" w:hAnsiTheme="majorHAnsi" w:cstheme="majorBidi"/>
      <w:color w:val="C77C0E" w:themeColor="accent1" w:themeShade="BF"/>
      <w:sz w:val="40"/>
      <w:szCs w:val="40"/>
    </w:rPr>
  </w:style>
  <w:style w:type="paragraph" w:styleId="Heading2">
    <w:name w:val="heading 2"/>
    <w:basedOn w:val="Normal"/>
    <w:next w:val="Normal"/>
    <w:link w:val="Heading2Char"/>
    <w:uiPriority w:val="9"/>
    <w:semiHidden/>
    <w:unhideWhenUsed/>
    <w:qFormat/>
    <w:rsid w:val="001D5D78"/>
    <w:pPr>
      <w:keepNext/>
      <w:keepLines/>
      <w:spacing w:before="160" w:after="80"/>
      <w:outlineLvl w:val="1"/>
    </w:pPr>
    <w:rPr>
      <w:rFonts w:asciiTheme="majorHAnsi" w:eastAsiaTheme="majorEastAsia" w:hAnsiTheme="majorHAnsi" w:cstheme="majorBidi"/>
      <w:color w:val="C77C0E" w:themeColor="accent1" w:themeShade="BF"/>
      <w:sz w:val="32"/>
      <w:szCs w:val="32"/>
    </w:rPr>
  </w:style>
  <w:style w:type="paragraph" w:styleId="Heading3">
    <w:name w:val="heading 3"/>
    <w:basedOn w:val="Normal"/>
    <w:next w:val="Normal"/>
    <w:link w:val="Heading3Char"/>
    <w:uiPriority w:val="9"/>
    <w:semiHidden/>
    <w:unhideWhenUsed/>
    <w:qFormat/>
    <w:rsid w:val="001D5D78"/>
    <w:pPr>
      <w:keepNext/>
      <w:keepLines/>
      <w:spacing w:before="160" w:after="80"/>
      <w:outlineLvl w:val="2"/>
    </w:pPr>
    <w:rPr>
      <w:rFonts w:eastAsiaTheme="majorEastAsia" w:cstheme="majorBidi"/>
      <w:color w:val="C77C0E" w:themeColor="accent1" w:themeShade="BF"/>
      <w:sz w:val="28"/>
      <w:szCs w:val="28"/>
    </w:rPr>
  </w:style>
  <w:style w:type="paragraph" w:styleId="Heading4">
    <w:name w:val="heading 4"/>
    <w:basedOn w:val="Normal"/>
    <w:next w:val="Normal"/>
    <w:link w:val="Heading4Char"/>
    <w:uiPriority w:val="9"/>
    <w:semiHidden/>
    <w:unhideWhenUsed/>
    <w:qFormat/>
    <w:rsid w:val="001D5D78"/>
    <w:pPr>
      <w:keepNext/>
      <w:keepLines/>
      <w:spacing w:before="80" w:after="40"/>
      <w:outlineLvl w:val="3"/>
    </w:pPr>
    <w:rPr>
      <w:rFonts w:eastAsiaTheme="majorEastAsia" w:cstheme="majorBidi"/>
      <w:i/>
      <w:iCs/>
      <w:color w:val="C77C0E" w:themeColor="accent1" w:themeShade="BF"/>
    </w:rPr>
  </w:style>
  <w:style w:type="paragraph" w:styleId="Heading5">
    <w:name w:val="heading 5"/>
    <w:basedOn w:val="Normal"/>
    <w:next w:val="Normal"/>
    <w:link w:val="Heading5Char"/>
    <w:uiPriority w:val="9"/>
    <w:semiHidden/>
    <w:unhideWhenUsed/>
    <w:qFormat/>
    <w:rsid w:val="001D5D78"/>
    <w:pPr>
      <w:keepNext/>
      <w:keepLines/>
      <w:spacing w:before="80" w:after="40"/>
      <w:outlineLvl w:val="4"/>
    </w:pPr>
    <w:rPr>
      <w:rFonts w:eastAsiaTheme="majorEastAsia" w:cstheme="majorBidi"/>
      <w:color w:val="C77C0E" w:themeColor="accent1" w:themeShade="BF"/>
    </w:rPr>
  </w:style>
  <w:style w:type="paragraph" w:styleId="Heading6">
    <w:name w:val="heading 6"/>
    <w:basedOn w:val="Normal"/>
    <w:next w:val="Normal"/>
    <w:link w:val="Heading6Char"/>
    <w:uiPriority w:val="9"/>
    <w:semiHidden/>
    <w:unhideWhenUsed/>
    <w:qFormat/>
    <w:rsid w:val="001D5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D78"/>
    <w:rPr>
      <w:rFonts w:asciiTheme="majorHAnsi" w:eastAsiaTheme="majorEastAsia" w:hAnsiTheme="majorHAnsi" w:cstheme="majorBidi"/>
      <w:color w:val="C77C0E" w:themeColor="accent1" w:themeShade="BF"/>
      <w:sz w:val="40"/>
      <w:szCs w:val="40"/>
    </w:rPr>
  </w:style>
  <w:style w:type="character" w:customStyle="1" w:styleId="Heading2Char">
    <w:name w:val="Heading 2 Char"/>
    <w:basedOn w:val="DefaultParagraphFont"/>
    <w:link w:val="Heading2"/>
    <w:uiPriority w:val="9"/>
    <w:semiHidden/>
    <w:rsid w:val="001D5D78"/>
    <w:rPr>
      <w:rFonts w:asciiTheme="majorHAnsi" w:eastAsiaTheme="majorEastAsia" w:hAnsiTheme="majorHAnsi" w:cstheme="majorBidi"/>
      <w:color w:val="C77C0E" w:themeColor="accent1" w:themeShade="BF"/>
      <w:sz w:val="32"/>
      <w:szCs w:val="32"/>
    </w:rPr>
  </w:style>
  <w:style w:type="character" w:customStyle="1" w:styleId="Heading3Char">
    <w:name w:val="Heading 3 Char"/>
    <w:basedOn w:val="DefaultParagraphFont"/>
    <w:link w:val="Heading3"/>
    <w:uiPriority w:val="9"/>
    <w:semiHidden/>
    <w:rsid w:val="001D5D78"/>
    <w:rPr>
      <w:rFonts w:eastAsiaTheme="majorEastAsia" w:cstheme="majorBidi"/>
      <w:color w:val="C77C0E" w:themeColor="accent1" w:themeShade="BF"/>
      <w:sz w:val="28"/>
      <w:szCs w:val="28"/>
    </w:rPr>
  </w:style>
  <w:style w:type="character" w:customStyle="1" w:styleId="Heading4Char">
    <w:name w:val="Heading 4 Char"/>
    <w:basedOn w:val="DefaultParagraphFont"/>
    <w:link w:val="Heading4"/>
    <w:uiPriority w:val="9"/>
    <w:semiHidden/>
    <w:rsid w:val="001D5D78"/>
    <w:rPr>
      <w:rFonts w:eastAsiaTheme="majorEastAsia" w:cstheme="majorBidi"/>
      <w:i/>
      <w:iCs/>
      <w:color w:val="C77C0E" w:themeColor="accent1" w:themeShade="BF"/>
    </w:rPr>
  </w:style>
  <w:style w:type="character" w:customStyle="1" w:styleId="Heading5Char">
    <w:name w:val="Heading 5 Char"/>
    <w:basedOn w:val="DefaultParagraphFont"/>
    <w:link w:val="Heading5"/>
    <w:uiPriority w:val="9"/>
    <w:semiHidden/>
    <w:rsid w:val="001D5D78"/>
    <w:rPr>
      <w:rFonts w:eastAsiaTheme="majorEastAsia" w:cstheme="majorBidi"/>
      <w:color w:val="C77C0E" w:themeColor="accent1" w:themeShade="BF"/>
    </w:rPr>
  </w:style>
  <w:style w:type="character" w:customStyle="1" w:styleId="Heading6Char">
    <w:name w:val="Heading 6 Char"/>
    <w:basedOn w:val="DefaultParagraphFont"/>
    <w:link w:val="Heading6"/>
    <w:uiPriority w:val="9"/>
    <w:semiHidden/>
    <w:rsid w:val="001D5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D78"/>
    <w:rPr>
      <w:rFonts w:eastAsiaTheme="majorEastAsia" w:cstheme="majorBidi"/>
      <w:color w:val="272727" w:themeColor="text1" w:themeTint="D8"/>
    </w:rPr>
  </w:style>
  <w:style w:type="paragraph" w:styleId="Title">
    <w:name w:val="Title"/>
    <w:basedOn w:val="Normal"/>
    <w:next w:val="Normal"/>
    <w:link w:val="TitleChar"/>
    <w:uiPriority w:val="10"/>
    <w:qFormat/>
    <w:rsid w:val="001D5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D78"/>
    <w:pPr>
      <w:spacing w:before="160"/>
      <w:jc w:val="center"/>
    </w:pPr>
    <w:rPr>
      <w:i/>
      <w:iCs/>
      <w:color w:val="404040" w:themeColor="text1" w:themeTint="BF"/>
    </w:rPr>
  </w:style>
  <w:style w:type="character" w:customStyle="1" w:styleId="QuoteChar">
    <w:name w:val="Quote Char"/>
    <w:basedOn w:val="DefaultParagraphFont"/>
    <w:link w:val="Quote"/>
    <w:uiPriority w:val="29"/>
    <w:rsid w:val="001D5D78"/>
    <w:rPr>
      <w:i/>
      <w:iCs/>
      <w:color w:val="404040" w:themeColor="text1" w:themeTint="BF"/>
    </w:rPr>
  </w:style>
  <w:style w:type="paragraph" w:styleId="ListParagraph">
    <w:name w:val="List Paragraph"/>
    <w:basedOn w:val="Normal"/>
    <w:uiPriority w:val="34"/>
    <w:qFormat/>
    <w:rsid w:val="001D5D78"/>
    <w:pPr>
      <w:ind w:left="720"/>
      <w:contextualSpacing/>
    </w:pPr>
  </w:style>
  <w:style w:type="character" w:styleId="IntenseEmphasis">
    <w:name w:val="Intense Emphasis"/>
    <w:basedOn w:val="DefaultParagraphFont"/>
    <w:uiPriority w:val="21"/>
    <w:qFormat/>
    <w:rsid w:val="001D5D78"/>
    <w:rPr>
      <w:i/>
      <w:iCs/>
      <w:color w:val="C77C0E" w:themeColor="accent1" w:themeShade="BF"/>
    </w:rPr>
  </w:style>
  <w:style w:type="paragraph" w:styleId="IntenseQuote">
    <w:name w:val="Intense Quote"/>
    <w:basedOn w:val="Normal"/>
    <w:next w:val="Normal"/>
    <w:link w:val="IntenseQuoteChar"/>
    <w:uiPriority w:val="30"/>
    <w:qFormat/>
    <w:rsid w:val="001D5D78"/>
    <w:pPr>
      <w:pBdr>
        <w:top w:val="single" w:sz="4" w:space="10" w:color="C77C0E" w:themeColor="accent1" w:themeShade="BF"/>
        <w:bottom w:val="single" w:sz="4" w:space="10" w:color="C77C0E" w:themeColor="accent1" w:themeShade="BF"/>
      </w:pBdr>
      <w:spacing w:before="360" w:after="360"/>
      <w:ind w:left="864" w:right="864"/>
      <w:jc w:val="center"/>
    </w:pPr>
    <w:rPr>
      <w:i/>
      <w:iCs/>
      <w:color w:val="C77C0E" w:themeColor="accent1" w:themeShade="BF"/>
    </w:rPr>
  </w:style>
  <w:style w:type="character" w:customStyle="1" w:styleId="IntenseQuoteChar">
    <w:name w:val="Intense Quote Char"/>
    <w:basedOn w:val="DefaultParagraphFont"/>
    <w:link w:val="IntenseQuote"/>
    <w:uiPriority w:val="30"/>
    <w:rsid w:val="001D5D78"/>
    <w:rPr>
      <w:i/>
      <w:iCs/>
      <w:color w:val="C77C0E" w:themeColor="accent1" w:themeShade="BF"/>
    </w:rPr>
  </w:style>
  <w:style w:type="character" w:styleId="IntenseReference">
    <w:name w:val="Intense Reference"/>
    <w:basedOn w:val="DefaultParagraphFont"/>
    <w:uiPriority w:val="32"/>
    <w:qFormat/>
    <w:rsid w:val="001D5D78"/>
    <w:rPr>
      <w:b/>
      <w:bCs/>
      <w:smallCaps/>
      <w:color w:val="C77C0E" w:themeColor="accent1" w:themeShade="BF"/>
      <w:spacing w:val="5"/>
    </w:rPr>
  </w:style>
  <w:style w:type="character" w:styleId="CommentReference">
    <w:name w:val="annotation reference"/>
    <w:basedOn w:val="DefaultParagraphFont"/>
    <w:uiPriority w:val="99"/>
    <w:semiHidden/>
    <w:unhideWhenUsed/>
    <w:rsid w:val="00FD140E"/>
    <w:rPr>
      <w:sz w:val="16"/>
      <w:szCs w:val="16"/>
    </w:rPr>
  </w:style>
  <w:style w:type="paragraph" w:styleId="CommentText">
    <w:name w:val="annotation text"/>
    <w:basedOn w:val="Normal"/>
    <w:link w:val="CommentTextChar"/>
    <w:uiPriority w:val="99"/>
    <w:unhideWhenUsed/>
    <w:rsid w:val="00FD140E"/>
    <w:pPr>
      <w:spacing w:line="240" w:lineRule="auto"/>
    </w:pPr>
    <w:rPr>
      <w:sz w:val="20"/>
      <w:szCs w:val="20"/>
    </w:rPr>
  </w:style>
  <w:style w:type="character" w:customStyle="1" w:styleId="CommentTextChar">
    <w:name w:val="Comment Text Char"/>
    <w:basedOn w:val="DefaultParagraphFont"/>
    <w:link w:val="CommentText"/>
    <w:uiPriority w:val="99"/>
    <w:rsid w:val="00FD140E"/>
    <w:rPr>
      <w:sz w:val="20"/>
      <w:szCs w:val="20"/>
    </w:rPr>
  </w:style>
  <w:style w:type="paragraph" w:styleId="CommentSubject">
    <w:name w:val="annotation subject"/>
    <w:basedOn w:val="CommentText"/>
    <w:next w:val="CommentText"/>
    <w:link w:val="CommentSubjectChar"/>
    <w:uiPriority w:val="99"/>
    <w:semiHidden/>
    <w:unhideWhenUsed/>
    <w:rsid w:val="00FD140E"/>
    <w:rPr>
      <w:b/>
      <w:bCs/>
    </w:rPr>
  </w:style>
  <w:style w:type="character" w:customStyle="1" w:styleId="CommentSubjectChar">
    <w:name w:val="Comment Subject Char"/>
    <w:basedOn w:val="CommentTextChar"/>
    <w:link w:val="CommentSubject"/>
    <w:uiPriority w:val="99"/>
    <w:semiHidden/>
    <w:rsid w:val="00FD140E"/>
    <w:rPr>
      <w:b/>
      <w:bCs/>
      <w:sz w:val="20"/>
      <w:szCs w:val="20"/>
    </w:rPr>
  </w:style>
  <w:style w:type="paragraph" w:styleId="Header">
    <w:name w:val="header"/>
    <w:basedOn w:val="Normal"/>
    <w:link w:val="HeaderChar"/>
    <w:uiPriority w:val="99"/>
    <w:unhideWhenUsed/>
    <w:rsid w:val="000E1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39C"/>
  </w:style>
  <w:style w:type="paragraph" w:styleId="Footer">
    <w:name w:val="footer"/>
    <w:basedOn w:val="Normal"/>
    <w:link w:val="FooterChar"/>
    <w:uiPriority w:val="99"/>
    <w:unhideWhenUsed/>
    <w:rsid w:val="000E1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Dunlop KC, Laura</dc:creator>
  <cp:keywords/>
  <dc:description/>
  <cp:lastModifiedBy>Dunlop KC, Laura</cp:lastModifiedBy>
  <cp:revision>4</cp:revision>
  <dcterms:created xsi:type="dcterms:W3CDTF">2026-03-13T14:34:00Z</dcterms:created>
  <dcterms:modified xsi:type="dcterms:W3CDTF">2026-03-13T17:01:00Z</dcterms:modified>
</cp:coreProperties>
</file>